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0E44">
        <w:rPr>
          <w:rFonts w:ascii="Times New Roman" w:hAnsi="Times New Roman" w:cs="Times New Roman"/>
          <w:sz w:val="28"/>
          <w:szCs w:val="28"/>
        </w:rPr>
        <w:t>10</w:t>
      </w:r>
    </w:p>
    <w:p w:rsidR="00F97559" w:rsidRPr="00F97559" w:rsidRDefault="00F97559" w:rsidP="0058181C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8181C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181C">
        <w:rPr>
          <w:rFonts w:ascii="Times New Roman" w:hAnsi="Times New Roman"/>
          <w:sz w:val="28"/>
          <w:szCs w:val="28"/>
        </w:rPr>
        <w:br/>
      </w:r>
      <w:r w:rsidR="0058181C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  <w:r w:rsidR="0058181C">
        <w:rPr>
          <w:rFonts w:ascii="Times New Roman" w:hAnsi="Times New Roman"/>
          <w:sz w:val="28"/>
          <w:szCs w:val="28"/>
        </w:rPr>
        <w:br/>
      </w:r>
      <w:r w:rsidRPr="00F97559">
        <w:rPr>
          <w:rFonts w:ascii="Times New Roman" w:hAnsi="Times New Roman" w:cs="Times New Roman"/>
          <w:sz w:val="28"/>
          <w:szCs w:val="28"/>
        </w:rPr>
        <w:t xml:space="preserve">от </w:t>
      </w:r>
      <w:r w:rsidR="0058181C">
        <w:rPr>
          <w:rFonts w:ascii="Times New Roman" w:hAnsi="Times New Roman" w:cs="Times New Roman"/>
          <w:sz w:val="28"/>
          <w:szCs w:val="28"/>
        </w:rPr>
        <w:t>09 декабря</w:t>
      </w:r>
      <w:r w:rsidRPr="00F97559">
        <w:rPr>
          <w:rFonts w:ascii="Times New Roman" w:hAnsi="Times New Roman" w:cs="Times New Roman"/>
          <w:sz w:val="28"/>
          <w:szCs w:val="28"/>
        </w:rPr>
        <w:t xml:space="preserve"> 2019 г. № __</w:t>
      </w:r>
      <w:r w:rsidR="0058181C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F97559">
        <w:rPr>
          <w:rFonts w:ascii="Times New Roman" w:hAnsi="Times New Roman" w:cs="Times New Roman"/>
          <w:sz w:val="28"/>
          <w:szCs w:val="28"/>
        </w:rPr>
        <w:t>__</w:t>
      </w:r>
    </w:p>
    <w:p w:rsidR="00F97559" w:rsidRPr="00F97559" w:rsidRDefault="00F97559" w:rsidP="00F9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59" w:rsidRDefault="007F037F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559" w:rsidRPr="007F037F" w:rsidRDefault="007F037F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0E44" w:rsidRPr="007F037F">
        <w:rPr>
          <w:rFonts w:ascii="Times New Roman" w:hAnsi="Times New Roman" w:cs="Times New Roman"/>
          <w:b/>
          <w:sz w:val="28"/>
          <w:szCs w:val="28"/>
        </w:rPr>
        <w:t>списани</w:t>
      </w:r>
      <w:r w:rsidRPr="007F037F">
        <w:rPr>
          <w:rFonts w:ascii="Times New Roman" w:hAnsi="Times New Roman" w:cs="Times New Roman"/>
          <w:b/>
          <w:sz w:val="28"/>
          <w:szCs w:val="28"/>
        </w:rPr>
        <w:t>и</w:t>
      </w:r>
      <w:r w:rsidR="004D0E44" w:rsidRPr="007F037F">
        <w:rPr>
          <w:rFonts w:ascii="Times New Roman" w:hAnsi="Times New Roman" w:cs="Times New Roman"/>
          <w:b/>
          <w:sz w:val="28"/>
          <w:szCs w:val="28"/>
        </w:rPr>
        <w:t xml:space="preserve"> имущества, закрепленного на праве оперативного управления за муниципальными учреждениями </w:t>
      </w:r>
      <w:r w:rsidR="0058181C" w:rsidRPr="0058181C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списания движимого и недвижимого имущества, находящегося в муниципальной собственности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8181C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закрепленного на праве оперативного управления за муниципальными учреждениями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настоящем Положении под списанием муниципального имущества понимается комплекс действий, связанных с признанием муниципального имущества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8181C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муниципальное имущество)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3. Решение о списании муниципального имущества принимается в случае, если: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муниципальное имущество выбыло из владения, пользования и распоряжения вследствие гибели или уничтожения, в том числе помимо воли владельца (в том числе в результате хищения или нанесения ущерба).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4. Решение о списании муниципального имущества принимается в отношении:</w:t>
      </w:r>
    </w:p>
    <w:p w:rsidR="007F037F" w:rsidRDefault="0082525B" w:rsidP="00825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Start w:id="3" w:name="Par8"/>
      <w:bookmarkStart w:id="4" w:name="Par9"/>
      <w:bookmarkStart w:id="5" w:name="Par10"/>
      <w:bookmarkStart w:id="6" w:name="Par1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а</w:t>
      </w:r>
      <w:r w:rsidR="007F037F">
        <w:rPr>
          <w:rFonts w:ascii="Times New Roman" w:hAnsi="Times New Roman" w:cs="Times New Roman"/>
          <w:sz w:val="28"/>
          <w:szCs w:val="28"/>
        </w:rPr>
        <w:t xml:space="preserve">) муниципального движимого имущества, находящегося у муниципальных казенных учреждений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037F" w:rsidRPr="0082525B">
        <w:rPr>
          <w:rFonts w:ascii="Times New Roman" w:hAnsi="Times New Roman" w:cs="Times New Roman"/>
          <w:sz w:val="28"/>
          <w:szCs w:val="28"/>
        </w:rPr>
        <w:t>«____________»</w:t>
      </w:r>
      <w:r w:rsidR="007F037F">
        <w:rPr>
          <w:rFonts w:ascii="Times New Roman" w:hAnsi="Times New Roman" w:cs="Times New Roman"/>
          <w:sz w:val="28"/>
          <w:szCs w:val="28"/>
        </w:rPr>
        <w:t xml:space="preserve">(далее – муниципальные казенные учреждения) на праве оперативного управления,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7F037F" w:rsidRPr="0082525B">
        <w:rPr>
          <w:rFonts w:ascii="Times New Roman" w:hAnsi="Times New Roman" w:cs="Times New Roman"/>
          <w:sz w:val="28"/>
          <w:szCs w:val="28"/>
        </w:rPr>
        <w:t>«____________»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>
        <w:rPr>
          <w:rFonts w:ascii="Times New Roman" w:hAnsi="Times New Roman" w:cs="Times New Roman"/>
          <w:sz w:val="28"/>
          <w:szCs w:val="28"/>
        </w:rPr>
        <w:t>б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"/>
      <w:bookmarkEnd w:id="8"/>
      <w:r>
        <w:rPr>
          <w:rFonts w:ascii="Times New Roman" w:hAnsi="Times New Roman" w:cs="Times New Roman"/>
          <w:sz w:val="28"/>
          <w:szCs w:val="28"/>
        </w:rPr>
        <w:t>в</w:t>
      </w:r>
      <w:r w:rsidR="007F037F">
        <w:rPr>
          <w:rFonts w:ascii="Times New Roman" w:hAnsi="Times New Roman" w:cs="Times New Roman"/>
          <w:sz w:val="28"/>
          <w:szCs w:val="28"/>
        </w:rPr>
        <w:t xml:space="preserve">) муниципального движимого имущества, за исключением особо ценного движимого имущества, закрепленного за муниципальными бюджетными и автономными учреждениями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 xml:space="preserve"> (далее – муниципальные бюджетные учреждения и муниципальные автономные учреждения)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"/>
      <w:bookmarkEnd w:id="9"/>
      <w:r>
        <w:rPr>
          <w:rFonts w:ascii="Times New Roman" w:hAnsi="Times New Roman" w:cs="Times New Roman"/>
          <w:sz w:val="28"/>
          <w:szCs w:val="28"/>
        </w:rPr>
        <w:t>г</w:t>
      </w:r>
      <w:r w:rsidR="007F037F">
        <w:rPr>
          <w:rFonts w:ascii="Times New Roman" w:hAnsi="Times New Roman" w:cs="Times New Roman"/>
          <w:sz w:val="28"/>
          <w:szCs w:val="28"/>
        </w:rPr>
        <w:t xml:space="preserve">) особо ценного движимого имущества, закрепленного за муниципальными бюджетными учреждениями учредителем либо приобретенного муниципальными бюджетными учреждениямиза счет средств, выделенных учредителем на приобретение такого имущества,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управления, - </w:t>
      </w:r>
      <w:bookmarkStart w:id="11" w:name="Par16"/>
      <w:bookmarkEnd w:id="11"/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F037F">
        <w:rPr>
          <w:rFonts w:ascii="Times New Roman" w:hAnsi="Times New Roman" w:cs="Times New Roman"/>
          <w:sz w:val="28"/>
          <w:szCs w:val="28"/>
        </w:rPr>
        <w:t xml:space="preserve">) особо ценного движимого имущества, закрепленного за муниципальными автономными учреждениями учредителем либо приобретенного государственными автономными учреждениями за счет средств, выделенных учредителем на приобретение такого имущества,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"/>
      <w:bookmarkEnd w:id="12"/>
      <w:r>
        <w:rPr>
          <w:rFonts w:ascii="Times New Roman" w:hAnsi="Times New Roman" w:cs="Times New Roman"/>
          <w:sz w:val="28"/>
          <w:szCs w:val="28"/>
        </w:rPr>
        <w:t>ж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закрепленного за муниципальными автономными учреждениями учредителем либо приобретенного муниципальными автономными учреждениямиза счет средств, выделенных учредителем на приобретение такого имущества,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bookmarkStart w:id="13" w:name="_GoBack"/>
      <w:bookmarkEnd w:id="13"/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"/>
      <w:bookmarkEnd w:id="14"/>
      <w:r>
        <w:rPr>
          <w:rFonts w:ascii="Times New Roman" w:hAnsi="Times New Roman" w:cs="Times New Roman"/>
          <w:sz w:val="28"/>
          <w:szCs w:val="28"/>
        </w:rPr>
        <w:t>з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>умуниципальных</w:t>
      </w:r>
      <w:r w:rsidR="007F037F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"/>
      <w:bookmarkStart w:id="16" w:name="Par20"/>
      <w:bookmarkStart w:id="17" w:name="Par22"/>
      <w:bookmarkEnd w:id="15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5. В целях подготовки и принятия решения о списании </w:t>
      </w:r>
      <w:r w:rsidR="0082525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37F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осматривает государственное имущество, подлежащее списанию, с учетом данных, содержащихся в учетно-технической и иной документации;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о возможности и эффективности его восстановления, возможности использования отдельных узлов, деталей, конструкций и материалов от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устанавливает причины списания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в соответствии с </w:t>
      </w:r>
      <w:r w:rsidR="0082525B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(далее - акт о списании) в зависимости от вида списываемого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по установленной форме и формирует пакет документов в соответствии с </w:t>
      </w:r>
      <w:r w:rsidR="0082525B">
        <w:rPr>
          <w:rFonts w:ascii="Times New Roman" w:hAnsi="Times New Roman" w:cs="Times New Roman"/>
          <w:sz w:val="28"/>
          <w:szCs w:val="28"/>
        </w:rPr>
        <w:t xml:space="preserve">приложениями № 1-3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037F">
        <w:rPr>
          <w:rFonts w:ascii="Times New Roman" w:hAnsi="Times New Roman" w:cs="Times New Roman"/>
          <w:sz w:val="28"/>
          <w:szCs w:val="28"/>
        </w:rPr>
        <w:t xml:space="preserve">. Положение о комиссии и ее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 xml:space="preserve">имущества по целевому назначению, в том числе при проведении инвентаризации, а также при своевременной подготовке и принятии решений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>имущества.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ей документов не должен превышать 14 дней календарных дней.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037F">
        <w:rPr>
          <w:rFonts w:ascii="Times New Roman" w:hAnsi="Times New Roman" w:cs="Times New Roman"/>
          <w:sz w:val="28"/>
          <w:szCs w:val="28"/>
        </w:rPr>
        <w:t>. Если договором, заключенным между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учреждением,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бюджета </w:t>
      </w:r>
      <w:r w:rsidR="0082525B">
        <w:rPr>
          <w:rFonts w:ascii="Times New Roman" w:hAnsi="Times New Roman" w:cs="Times New Roman"/>
          <w:sz w:val="28"/>
          <w:szCs w:val="28"/>
        </w:rPr>
        <w:t>муниципального образования в форме субсидий.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37F">
        <w:rPr>
          <w:rFonts w:ascii="Times New Roman" w:hAnsi="Times New Roman" w:cs="Times New Roman"/>
          <w:sz w:val="28"/>
          <w:szCs w:val="28"/>
        </w:rPr>
        <w:t xml:space="preserve">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>имущества.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списании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принимается большинством голосов членов комиссии, присутствующих на заседании, путем подписания акта о списании.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4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7F037F">
        <w:rPr>
          <w:rFonts w:ascii="Times New Roman" w:hAnsi="Times New Roman" w:cs="Times New Roman"/>
          <w:sz w:val="28"/>
          <w:szCs w:val="28"/>
        </w:rPr>
        <w:t>. Комиссия принимает заключение об отказе в списании в случае: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заявленных оснований списания основаниям, указанным в </w:t>
      </w:r>
      <w:r w:rsidR="0082525B">
        <w:rPr>
          <w:rFonts w:ascii="Times New Roman" w:hAnsi="Times New Roman" w:cs="Times New Roman"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списание приведет к невозможности осуществления организацией деятельности, цели, предмет и виды которой определены его уставом;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списание противоречит нормам законодательства Российской Федерации.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037F">
        <w:rPr>
          <w:rFonts w:ascii="Times New Roman" w:hAnsi="Times New Roman" w:cs="Times New Roman"/>
          <w:sz w:val="28"/>
          <w:szCs w:val="28"/>
        </w:rPr>
        <w:t>. Организации,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4 </w:t>
      </w:r>
      <w:r w:rsidR="007F037F">
        <w:rPr>
          <w:rFonts w:ascii="Times New Roman" w:hAnsi="Times New Roman" w:cs="Times New Roman"/>
          <w:sz w:val="28"/>
          <w:szCs w:val="28"/>
        </w:rPr>
        <w:t>настоящего Положения, принимают решение об отказе в согласовании списания по основаниям,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="007F03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037F">
        <w:rPr>
          <w:rFonts w:ascii="Times New Roman" w:hAnsi="Times New Roman" w:cs="Times New Roman"/>
          <w:sz w:val="28"/>
          <w:szCs w:val="28"/>
        </w:rPr>
        <w:t>. Оформленный комиссией акт о списании утверждается: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государственного имущества, указанного в</w:t>
      </w:r>
      <w:r w:rsidR="0082525B">
        <w:rPr>
          <w:rFonts w:ascii="Times New Roman" w:hAnsi="Times New Roman" w:cs="Times New Roman"/>
          <w:sz w:val="28"/>
          <w:szCs w:val="28"/>
        </w:rPr>
        <w:t xml:space="preserve"> подпунктах «в» и «з» пункта 4,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руководителем организации самостоятельно;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государственного имущества, указанного в</w:t>
      </w:r>
      <w:r w:rsidR="0082525B">
        <w:rPr>
          <w:rFonts w:ascii="Times New Roman" w:hAnsi="Times New Roman" w:cs="Times New Roman"/>
          <w:sz w:val="28"/>
          <w:szCs w:val="28"/>
        </w:rPr>
        <w:t xml:space="preserve"> подпунктах «а», «б», «г», «д», «е», «ж» пункта 4</w:t>
      </w:r>
      <w:r>
        <w:rPr>
          <w:rFonts w:ascii="Times New Roman" w:hAnsi="Times New Roman" w:cs="Times New Roman"/>
          <w:sz w:val="28"/>
          <w:szCs w:val="28"/>
        </w:rPr>
        <w:t xml:space="preserve">, - руководителем организации после согласования с </w:t>
      </w:r>
      <w:r w:rsidR="008252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82525B">
        <w:rPr>
          <w:rFonts w:ascii="Times New Roman" w:hAnsi="Times New Roman" w:cs="Times New Roman"/>
          <w:sz w:val="28"/>
          <w:szCs w:val="28"/>
        </w:rPr>
        <w:t>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37F">
        <w:rPr>
          <w:rFonts w:ascii="Times New Roman" w:hAnsi="Times New Roman" w:cs="Times New Roman"/>
          <w:sz w:val="28"/>
          <w:szCs w:val="28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037F">
        <w:rPr>
          <w:rFonts w:ascii="Times New Roman" w:hAnsi="Times New Roman" w:cs="Times New Roman"/>
          <w:sz w:val="28"/>
          <w:szCs w:val="28"/>
        </w:rPr>
        <w:t xml:space="preserve">. Выбытие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>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F037F">
        <w:rPr>
          <w:rFonts w:ascii="Times New Roman" w:hAnsi="Times New Roman" w:cs="Times New Roman"/>
          <w:sz w:val="28"/>
          <w:szCs w:val="28"/>
        </w:rPr>
        <w:t xml:space="preserve">. После завершения мероприятий, предусмотренных актом о списании, утвержденный руководителем организации акт о списании, а также документы, представление которых предусмотрено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8181C" w:rsidRPr="00E32236">
        <w:rPr>
          <w:rFonts w:ascii="Times New Roman" w:hAnsi="Times New Roman"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sz w:val="28"/>
          <w:szCs w:val="28"/>
        </w:rPr>
        <w:t xml:space="preserve">Положением об учете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F037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 xml:space="preserve">, направляются организацией в месячный срок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8181C" w:rsidRPr="00E32236">
        <w:rPr>
          <w:rFonts w:ascii="Times New Roman" w:hAnsi="Times New Roman"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sz w:val="28"/>
          <w:szCs w:val="28"/>
        </w:rPr>
        <w:t xml:space="preserve">для внесения соответствующих сведений </w:t>
      </w:r>
      <w:r w:rsidR="007F037F">
        <w:rPr>
          <w:rFonts w:ascii="Times New Roman" w:hAnsi="Times New Roman" w:cs="Times New Roman"/>
          <w:sz w:val="28"/>
          <w:szCs w:val="28"/>
        </w:rPr>
        <w:lastRenderedPageBreak/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8181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F037F">
        <w:rPr>
          <w:rFonts w:ascii="Times New Roman" w:hAnsi="Times New Roman" w:cs="Times New Roman"/>
          <w:sz w:val="28"/>
          <w:szCs w:val="28"/>
        </w:rPr>
        <w:t>.</w:t>
      </w:r>
    </w:p>
    <w:p w:rsidR="0008477F" w:rsidRPr="00F97559" w:rsidRDefault="0008477F" w:rsidP="007F0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F97559" w:rsidSect="006F6DAF">
      <w:headerReference w:type="default" r:id="rId6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74" w:rsidRDefault="003E2B74" w:rsidP="006F6DAF">
      <w:pPr>
        <w:spacing w:after="0" w:line="240" w:lineRule="auto"/>
      </w:pPr>
      <w:r>
        <w:separator/>
      </w:r>
    </w:p>
  </w:endnote>
  <w:endnote w:type="continuationSeparator" w:id="1">
    <w:p w:rsidR="003E2B74" w:rsidRDefault="003E2B74" w:rsidP="006F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74" w:rsidRDefault="003E2B74" w:rsidP="006F6DAF">
      <w:pPr>
        <w:spacing w:after="0" w:line="240" w:lineRule="auto"/>
      </w:pPr>
      <w:r>
        <w:separator/>
      </w:r>
    </w:p>
  </w:footnote>
  <w:footnote w:type="continuationSeparator" w:id="1">
    <w:p w:rsidR="003E2B74" w:rsidRDefault="003E2B74" w:rsidP="006F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94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DAF" w:rsidRDefault="006F6DAF">
        <w:pPr>
          <w:pStyle w:val="a4"/>
          <w:jc w:val="center"/>
        </w:pPr>
      </w:p>
      <w:p w:rsidR="006F6DAF" w:rsidRPr="006F6DAF" w:rsidRDefault="00462B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6D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DAF" w:rsidRPr="006F6D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81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6DAF" w:rsidRDefault="006F6D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59"/>
    <w:rsid w:val="0008477F"/>
    <w:rsid w:val="003E2B74"/>
    <w:rsid w:val="00462B53"/>
    <w:rsid w:val="004D0E44"/>
    <w:rsid w:val="0058181C"/>
    <w:rsid w:val="006F6DAF"/>
    <w:rsid w:val="007F037F"/>
    <w:rsid w:val="0082525B"/>
    <w:rsid w:val="00C83571"/>
    <w:rsid w:val="00E514CC"/>
    <w:rsid w:val="00F9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2019-11-05T15:22:00Z</dcterms:created>
  <dcterms:modified xsi:type="dcterms:W3CDTF">2019-12-09T15:31:00Z</dcterms:modified>
</cp:coreProperties>
</file>