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02" w:rsidRDefault="00F77D02" w:rsidP="00F77D0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895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02" w:rsidRPr="00BD4083" w:rsidRDefault="00F77D02" w:rsidP="00F77D02">
      <w:pPr>
        <w:jc w:val="center"/>
        <w:rPr>
          <w:b/>
          <w:sz w:val="24"/>
          <w:szCs w:val="24"/>
        </w:rPr>
      </w:pPr>
      <w:r w:rsidRPr="002929F0">
        <w:rPr>
          <w:rFonts w:ascii="Times New Roman" w:hAnsi="Times New Roman"/>
          <w:b/>
          <w:sz w:val="28"/>
          <w:szCs w:val="28"/>
        </w:rPr>
        <w:t xml:space="preserve">РЕСПУБЛИКА ДАГЕСТАН </w:t>
      </w:r>
      <w:r w:rsidRPr="002929F0">
        <w:rPr>
          <w:rFonts w:ascii="Times New Roman" w:hAnsi="Times New Roman"/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929F0">
        <w:rPr>
          <w:rFonts w:ascii="Times New Roman" w:hAnsi="Times New Roman"/>
          <w:sz w:val="28"/>
          <w:szCs w:val="28"/>
        </w:rPr>
        <w:t xml:space="preserve"> </w:t>
      </w:r>
      <w:r w:rsidRPr="002929F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2929F0">
        <w:rPr>
          <w:rFonts w:ascii="Times New Roman" w:hAnsi="Times New Roman"/>
          <w:b/>
          <w:sz w:val="28"/>
          <w:szCs w:val="28"/>
        </w:rPr>
        <w:br/>
        <w:t>«СЕЛЬСОВЕТ «КАРЧАГСКИЙ»</w:t>
      </w:r>
      <w:r w:rsidRPr="002929F0">
        <w:rPr>
          <w:rFonts w:ascii="Times New Roman" w:hAnsi="Times New Roman"/>
          <w:b/>
          <w:sz w:val="28"/>
          <w:szCs w:val="28"/>
        </w:rPr>
        <w:br/>
      </w:r>
      <w:r w:rsidRPr="00BD4083">
        <w:rPr>
          <w:sz w:val="24"/>
          <w:szCs w:val="24"/>
        </w:rPr>
        <w:t>368770,Республика Дагестан, Сулейман - Стальский район, с.Карчаг,ул.Советов,26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F77D02" w:rsidRPr="00646E12" w:rsidTr="003E0FD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7D02" w:rsidRPr="00646E12" w:rsidRDefault="00F77D02" w:rsidP="003E0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декабря 2019 г.                                                                                            № 50              </w:t>
            </w:r>
          </w:p>
        </w:tc>
      </w:tr>
    </w:tbl>
    <w:p w:rsidR="00F927E0" w:rsidRPr="005A7D7A" w:rsidRDefault="00F927E0" w:rsidP="00F927E0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927E0" w:rsidRPr="005A7D7A" w:rsidRDefault="00F927E0" w:rsidP="00F927E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>ПОСТАНОВЛЕНИЕ</w:t>
      </w:r>
    </w:p>
    <w:p w:rsidR="00F927E0" w:rsidRDefault="00F927E0" w:rsidP="00F927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30D60" w:rsidRPr="00530D60" w:rsidRDefault="00F927E0" w:rsidP="00F77D0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порядке осуществления функций и полномочий учредителя муниципального учреждения </w:t>
      </w:r>
      <w:bookmarkEnd w:id="0"/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 </w:t>
      </w:r>
      <w:r w:rsidR="00F77D02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F77D02">
        <w:rPr>
          <w:rFonts w:ascii="Times New Roman" w:hAnsi="Times New Roman"/>
          <w:sz w:val="28"/>
          <w:szCs w:val="28"/>
        </w:rPr>
        <w:br/>
      </w:r>
      <w:r w:rsidR="00F77D02">
        <w:rPr>
          <w:rFonts w:ascii="Times New Roman" w:hAnsi="Times New Roman"/>
          <w:sz w:val="28"/>
          <w:szCs w:val="28"/>
        </w:rPr>
        <w:br/>
      </w:r>
      <w:r w:rsidR="00530D60" w:rsidRPr="00530D60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от 8 мая 2010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83-ФЗ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="00530D60" w:rsidRPr="00530D6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Правительство Республики Дагестан постановляет: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1. Утвердить:</w:t>
      </w:r>
    </w:p>
    <w:p w:rsidR="00530D60" w:rsidRPr="00530D6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функций и полномочий учредителя бюджетного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530D60" w:rsidRPr="00530D6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казенного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530D6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об осуществлении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функций и </w:t>
      </w:r>
      <w:r w:rsidR="00530D60" w:rsidRPr="00530D60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 учредителя автономного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 3;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предварительного согласования совершения муниципальным бюджетным учреждением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F77D02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рупных сделок согласно приложению №4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77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об одобрении сделок с участием муниципального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>, в совершении которых имеется заинтересованность, согласно приложению №5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77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распоряжения движимым имуществом муниципальных учреждений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F77D0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приложению №6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CD4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передачи некоммерческим организациям в качестве их учредителя или участника денежных средств и иного имущества муниципальным бюджетным учреждением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№7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согласования распоряжения недвижимым имуществом муниципальных учреждений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 согласно приложению №8 к настоящему постановлению;</w:t>
      </w:r>
    </w:p>
    <w:p w:rsidR="00F927E0" w:rsidRDefault="00F927E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F77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внесения муниципальным учреждением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денежных средств и иного имущества в уставный (складочный) капитал хозяйственных обществ или передачи им такого имущества иным образом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их учредителя или участника согласно приложению №9</w:t>
      </w:r>
      <w:r w:rsidR="003E5C7B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3E5C7B" w:rsidRDefault="00311ACB" w:rsidP="003E5C7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CD4E9D">
        <w:rPr>
          <w:rFonts w:ascii="Times New Roman" w:hAnsi="Times New Roman" w:cs="Times New Roman"/>
          <w:sz w:val="28"/>
          <w:szCs w:val="28"/>
        </w:rPr>
        <w:t xml:space="preserve"> </w:t>
      </w:r>
      <w:r w:rsidR="00A446E4">
        <w:rPr>
          <w:rFonts w:ascii="Times New Roman" w:hAnsi="Times New Roman" w:cs="Times New Roman"/>
          <w:sz w:val="28"/>
          <w:szCs w:val="28"/>
        </w:rPr>
        <w:t>списани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446E4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оперативного управления за </w:t>
      </w:r>
      <w:r w:rsidR="003E5C7B">
        <w:rPr>
          <w:rFonts w:ascii="Times New Roman" w:hAnsi="Times New Roman" w:cs="Times New Roman"/>
          <w:sz w:val="28"/>
          <w:szCs w:val="28"/>
        </w:rPr>
        <w:t>муниципальным</w:t>
      </w:r>
      <w:r w:rsidR="00A446E4">
        <w:rPr>
          <w:rFonts w:ascii="Times New Roman" w:hAnsi="Times New Roman" w:cs="Times New Roman"/>
          <w:sz w:val="28"/>
          <w:szCs w:val="28"/>
        </w:rPr>
        <w:t>и</w:t>
      </w:r>
      <w:r w:rsidR="003E5C7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446E4">
        <w:rPr>
          <w:rFonts w:ascii="Times New Roman" w:hAnsi="Times New Roman" w:cs="Times New Roman"/>
          <w:sz w:val="28"/>
          <w:szCs w:val="28"/>
        </w:rPr>
        <w:t xml:space="preserve">ями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="003E5C7B">
        <w:rPr>
          <w:rFonts w:ascii="Times New Roman" w:hAnsi="Times New Roman" w:cs="Times New Roman"/>
          <w:sz w:val="28"/>
          <w:szCs w:val="28"/>
        </w:rPr>
        <w:t>согласно приложению № 10 к настоящему постановлению.</w:t>
      </w:r>
    </w:p>
    <w:p w:rsidR="00043DB1" w:rsidRDefault="00043DB1" w:rsidP="00043DB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по вопросам, указанным в приложения</w:t>
      </w:r>
      <w:r w:rsidR="00FD6B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№ 4 - № </w:t>
      </w:r>
      <w:r w:rsidR="003E5C7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постановления, принимаются на основании заключений комиссии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учреждений.</w:t>
      </w:r>
    </w:p>
    <w:p w:rsidR="00043DB1" w:rsidRDefault="00043DB1" w:rsidP="00043DB1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 (далее – комиссия).</w:t>
      </w:r>
    </w:p>
    <w:p w:rsidR="00FD6B14" w:rsidRDefault="00FD6B14" w:rsidP="00FD6B1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Положение о комиссии согласно приложению № </w:t>
      </w:r>
      <w:r w:rsidR="003E5C7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D6B14" w:rsidRDefault="00FD6B14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D60" w:rsidRPr="00530D60">
        <w:rPr>
          <w:rFonts w:ascii="Times New Roman" w:hAnsi="Times New Roman" w:cs="Times New Roman"/>
          <w:sz w:val="28"/>
          <w:szCs w:val="28"/>
        </w:rPr>
        <w:t xml:space="preserve">. </w:t>
      </w:r>
      <w:r w:rsidR="00F77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 в</w:t>
      </w:r>
      <w:r>
        <w:rPr>
          <w:rFonts w:ascii="Times New Roman" w:hAnsi="Times New Roman" w:cs="Times New Roman"/>
          <w:sz w:val="28"/>
          <w:szCs w:val="28"/>
        </w:rPr>
        <w:t xml:space="preserve"> течение 1 месяца с момента издания настоящего постановления подготовить проекты нормативных правовых актов об утверждении либо внесении изменений в действующие: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>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отчета о результатах деятельности бюджетного учреждения Республики Дагестан и об использовании закрепленного за ним государственного имущества Республики Дагестан в соответствии с </w:t>
      </w:r>
      <w:r w:rsidRPr="00530D60">
        <w:rPr>
          <w:rFonts w:ascii="Times New Roman" w:hAnsi="Times New Roman" w:cs="Times New Roman"/>
          <w:sz w:val="28"/>
          <w:szCs w:val="28"/>
        </w:rPr>
        <w:lastRenderedPageBreak/>
        <w:t>общими требованиями, установленными Министерством финансов Российской Федерации;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казенного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в соответствии с общими требованиями, установленными Министерством финансов Российской Федерации;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составления и утверждения плана финансово-хозяйственной деятельности бюджетного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в соответствии с требованиями, установленными Министерством финансов Российской Федерации;</w:t>
      </w:r>
    </w:p>
    <w:p w:rsidR="00530D60" w:rsidRPr="00530D60" w:rsidRDefault="00530D60" w:rsidP="00F927E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D60">
        <w:rPr>
          <w:rFonts w:ascii="Times New Roman" w:hAnsi="Times New Roman" w:cs="Times New Roman"/>
          <w:sz w:val="28"/>
          <w:szCs w:val="28"/>
        </w:rPr>
        <w:t xml:space="preserve">порядок определения предельно допустимого значения просроченной кредиторской задолженности бюджетного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Pr="00530D60">
        <w:rPr>
          <w:rFonts w:ascii="Times New Roman" w:hAnsi="Times New Roman" w:cs="Times New Roman"/>
          <w:sz w:val="28"/>
          <w:szCs w:val="28"/>
        </w:rPr>
        <w:t xml:space="preserve">, превышение которого влечет расторжение трудового договора с руководителем бюджетного учреждения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 w:rsidR="00F77D02" w:rsidRPr="00E32236">
        <w:rPr>
          <w:rFonts w:ascii="Times New Roman" w:hAnsi="Times New Roman"/>
          <w:sz w:val="28"/>
          <w:szCs w:val="28"/>
        </w:rPr>
        <w:t xml:space="preserve"> </w:t>
      </w:r>
      <w:r w:rsidRPr="00530D60">
        <w:rPr>
          <w:rFonts w:ascii="Times New Roman" w:hAnsi="Times New Roman" w:cs="Times New Roman"/>
          <w:sz w:val="28"/>
          <w:szCs w:val="28"/>
        </w:rPr>
        <w:t>по инициативе работодателя в соответствии с Трудовым кодексом Российской Федерации.</w:t>
      </w:r>
    </w:p>
    <w:p w:rsidR="00FD6B14" w:rsidRDefault="00FD6B14" w:rsidP="00FD6B14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77D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D02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F77D02">
        <w:rPr>
          <w:rFonts w:ascii="Times New Roman" w:hAnsi="Times New Roman"/>
          <w:sz w:val="28"/>
          <w:szCs w:val="28"/>
        </w:rPr>
        <w:t>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обеспечить контроль за исполнением настоящего постановления.</w:t>
      </w:r>
    </w:p>
    <w:p w:rsidR="00530D60" w:rsidRDefault="00530D60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006"/>
      </w:tblGrid>
      <w:tr w:rsidR="00FD6B14" w:rsidRPr="00D12B0D" w:rsidTr="00ED24AB">
        <w:tc>
          <w:tcPr>
            <w:tcW w:w="5006" w:type="dxa"/>
          </w:tcPr>
          <w:p w:rsidR="00FD6B14" w:rsidRPr="00D12B0D" w:rsidRDefault="00F77D02" w:rsidP="00ED24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«Карчагский»                              </w:t>
            </w:r>
          </w:p>
        </w:tc>
        <w:tc>
          <w:tcPr>
            <w:tcW w:w="5006" w:type="dxa"/>
          </w:tcPr>
          <w:p w:rsidR="00FD6B14" w:rsidRPr="00D12B0D" w:rsidRDefault="00F77D02" w:rsidP="00ED24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Загирбегов З.М.</w:t>
            </w:r>
          </w:p>
        </w:tc>
      </w:tr>
    </w:tbl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6B14" w:rsidRDefault="00FD6B14" w:rsidP="00530D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6B14" w:rsidSect="00F927E0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EAC" w:rsidRDefault="008C4EAC" w:rsidP="00F927E0">
      <w:pPr>
        <w:spacing w:after="0" w:line="240" w:lineRule="auto"/>
      </w:pPr>
      <w:r>
        <w:separator/>
      </w:r>
    </w:p>
  </w:endnote>
  <w:endnote w:type="continuationSeparator" w:id="1">
    <w:p w:rsidR="008C4EAC" w:rsidRDefault="008C4EAC" w:rsidP="00F9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EAC" w:rsidRDefault="008C4EAC" w:rsidP="00F927E0">
      <w:pPr>
        <w:spacing w:after="0" w:line="240" w:lineRule="auto"/>
      </w:pPr>
      <w:r>
        <w:separator/>
      </w:r>
    </w:p>
  </w:footnote>
  <w:footnote w:type="continuationSeparator" w:id="1">
    <w:p w:rsidR="008C4EAC" w:rsidRDefault="008C4EAC" w:rsidP="00F9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479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E0" w:rsidRPr="00F927E0" w:rsidRDefault="008C33E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E0" w:rsidRPr="00F927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4E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927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E0" w:rsidRDefault="00F927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60"/>
    <w:rsid w:val="00043DB1"/>
    <w:rsid w:val="0008477F"/>
    <w:rsid w:val="00311ACB"/>
    <w:rsid w:val="003A773A"/>
    <w:rsid w:val="003E5C7B"/>
    <w:rsid w:val="0041278D"/>
    <w:rsid w:val="00521F88"/>
    <w:rsid w:val="00530D60"/>
    <w:rsid w:val="00617DE1"/>
    <w:rsid w:val="00761FDC"/>
    <w:rsid w:val="008C33E1"/>
    <w:rsid w:val="008C4EAC"/>
    <w:rsid w:val="00985557"/>
    <w:rsid w:val="00A446E4"/>
    <w:rsid w:val="00CD4E9D"/>
    <w:rsid w:val="00F731AD"/>
    <w:rsid w:val="00F77D02"/>
    <w:rsid w:val="00F927E0"/>
    <w:rsid w:val="00FD6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30D60"/>
    <w:pPr>
      <w:spacing w:after="0" w:line="240" w:lineRule="auto"/>
    </w:pPr>
  </w:style>
  <w:style w:type="paragraph" w:customStyle="1" w:styleId="1">
    <w:name w:val="Без интервала1"/>
    <w:rsid w:val="00F92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927E0"/>
  </w:style>
  <w:style w:type="paragraph" w:styleId="a6">
    <w:name w:val="footer"/>
    <w:basedOn w:val="a"/>
    <w:link w:val="a7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927E0"/>
  </w:style>
  <w:style w:type="paragraph" w:styleId="a8">
    <w:name w:val="Balloon Text"/>
    <w:basedOn w:val="a"/>
    <w:link w:val="a9"/>
    <w:uiPriority w:val="99"/>
    <w:semiHidden/>
    <w:unhideWhenUsed/>
    <w:rsid w:val="00F7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7D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0D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30D60"/>
    <w:pPr>
      <w:spacing w:after="0" w:line="240" w:lineRule="auto"/>
    </w:pPr>
  </w:style>
  <w:style w:type="paragraph" w:customStyle="1" w:styleId="1">
    <w:name w:val="Без интервала1"/>
    <w:rsid w:val="00F927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F927E0"/>
  </w:style>
  <w:style w:type="paragraph" w:styleId="a6">
    <w:name w:val="footer"/>
    <w:basedOn w:val="a"/>
    <w:link w:val="a7"/>
    <w:uiPriority w:val="99"/>
    <w:unhideWhenUsed/>
    <w:rsid w:val="00F927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F9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2019-11-05T13:16:00Z</dcterms:created>
  <dcterms:modified xsi:type="dcterms:W3CDTF">2019-12-09T12:52:00Z</dcterms:modified>
</cp:coreProperties>
</file>