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B7" w:rsidRDefault="003A3007">
      <w:pPr>
        <w:spacing w:after="134" w:line="259" w:lineRule="auto"/>
        <w:ind w:left="10" w:right="-8" w:hanging="10"/>
        <w:jc w:val="right"/>
      </w:pPr>
      <w:r>
        <w:t xml:space="preserve">Утверждено </w:t>
      </w:r>
    </w:p>
    <w:p w:rsidR="00EB1CB7" w:rsidRDefault="003A3007">
      <w:pPr>
        <w:spacing w:after="134" w:line="259" w:lineRule="auto"/>
        <w:ind w:left="10" w:right="-8" w:hanging="10"/>
        <w:jc w:val="right"/>
      </w:pPr>
      <w:r>
        <w:t xml:space="preserve"> постановлением Администрации</w:t>
      </w:r>
      <w:r>
        <w:br/>
        <w:t>сельского поселения «сельсовет «</w:t>
      </w:r>
      <w:proofErr w:type="spellStart"/>
      <w:r>
        <w:t>Карчагский</w:t>
      </w:r>
      <w:proofErr w:type="spellEnd"/>
      <w:r>
        <w:t xml:space="preserve">»  </w:t>
      </w:r>
    </w:p>
    <w:p w:rsidR="00EB1CB7" w:rsidRDefault="003A3007" w:rsidP="003A3007">
      <w:pPr>
        <w:spacing w:after="185" w:line="259" w:lineRule="auto"/>
        <w:ind w:left="10" w:right="-8" w:hanging="10"/>
        <w:jc w:val="center"/>
      </w:pPr>
      <w:r>
        <w:t xml:space="preserve">                                  </w:t>
      </w:r>
      <w:r w:rsidR="007068E1">
        <w:t xml:space="preserve">                           от «</w:t>
      </w:r>
      <w:proofErr w:type="gramStart"/>
      <w:r w:rsidR="007068E1">
        <w:t>05»  июня</w:t>
      </w:r>
      <w:proofErr w:type="gramEnd"/>
      <w:r>
        <w:t xml:space="preserve">  2017 № _</w:t>
      </w:r>
      <w:r w:rsidR="007068E1">
        <w:rPr>
          <w:u w:val="single"/>
        </w:rPr>
        <w:t>9</w:t>
      </w:r>
      <w:r>
        <w:t xml:space="preserve">__ </w:t>
      </w:r>
    </w:p>
    <w:p w:rsidR="00EB1CB7" w:rsidRDefault="003A3007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:rsidR="00EB1CB7" w:rsidRDefault="003A3007">
      <w:pPr>
        <w:spacing w:after="72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:rsidR="00EB1CB7" w:rsidRDefault="003A3007">
      <w:pPr>
        <w:spacing w:after="0" w:line="259" w:lineRule="auto"/>
        <w:ind w:left="10" w:right="1" w:hanging="10"/>
        <w:jc w:val="center"/>
      </w:pPr>
      <w:r>
        <w:rPr>
          <w:b/>
        </w:rPr>
        <w:t xml:space="preserve">ПОЛОЖЕНИЕ </w:t>
      </w:r>
    </w:p>
    <w:p w:rsidR="00EB1CB7" w:rsidRDefault="003A3007">
      <w:pPr>
        <w:spacing w:after="31" w:line="259" w:lineRule="auto"/>
        <w:ind w:left="10" w:right="7" w:hanging="10"/>
        <w:jc w:val="center"/>
      </w:pPr>
      <w:r>
        <w:rPr>
          <w:b/>
        </w:rPr>
        <w:t xml:space="preserve">О ПОРЯДКЕ ПЕРЕВОДА ЖИЛЫХ ПОМЕЩЕНИЙ В НЕЖИЛЫЕ </w:t>
      </w:r>
    </w:p>
    <w:p w:rsidR="00EB1CB7" w:rsidRDefault="003A3007">
      <w:pPr>
        <w:spacing w:after="31" w:line="259" w:lineRule="auto"/>
        <w:ind w:left="10" w:right="7" w:hanging="10"/>
        <w:jc w:val="center"/>
      </w:pPr>
      <w:r>
        <w:rPr>
          <w:b/>
        </w:rPr>
        <w:t xml:space="preserve">ПОМЕЩЕНИЯ И НЕЖИЛЫХ ПОМЕЩЕНИЙ В ЖИЛЫЕ </w:t>
      </w:r>
    </w:p>
    <w:p w:rsidR="00EB1CB7" w:rsidRDefault="003A3007">
      <w:pPr>
        <w:spacing w:after="31" w:line="259" w:lineRule="auto"/>
        <w:ind w:left="10" w:right="4" w:hanging="10"/>
        <w:jc w:val="center"/>
      </w:pPr>
      <w:r>
        <w:rPr>
          <w:b/>
        </w:rPr>
        <w:t xml:space="preserve">ПОМЕЩЕНИЯ, РАСПОЛОЖЕННЫХ НА ТЕРРИТОРИИ  </w:t>
      </w:r>
    </w:p>
    <w:p w:rsidR="00EB1CB7" w:rsidRDefault="00D5460C" w:rsidP="00D5460C">
      <w:pPr>
        <w:spacing w:after="31" w:line="259" w:lineRule="auto"/>
        <w:ind w:left="10" w:right="3" w:hanging="10"/>
        <w:jc w:val="center"/>
      </w:pPr>
      <w:r>
        <w:rPr>
          <w:b/>
        </w:rPr>
        <w:t>СЕЛЬСКОГО ПОСЕЛЕНИЯ «СЕЛЬСОВЕТ «КАРЧАГСКИЙ»</w:t>
      </w:r>
    </w:p>
    <w:p w:rsidR="00EB1CB7" w:rsidRDefault="003A3007">
      <w:pPr>
        <w:spacing w:after="24" w:line="259" w:lineRule="auto"/>
        <w:ind w:right="0" w:firstLine="0"/>
        <w:jc w:val="left"/>
      </w:pPr>
      <w:r>
        <w:t xml:space="preserve"> </w:t>
      </w:r>
    </w:p>
    <w:p w:rsidR="00EB1CB7" w:rsidRDefault="003A3007">
      <w:pPr>
        <w:numPr>
          <w:ilvl w:val="0"/>
          <w:numId w:val="1"/>
        </w:numPr>
        <w:spacing w:after="0" w:line="268" w:lineRule="auto"/>
        <w:ind w:left="1026" w:right="683" w:hanging="281"/>
      </w:pPr>
      <w:r>
        <w:t xml:space="preserve">Общие положения </w:t>
      </w:r>
    </w:p>
    <w:p w:rsidR="00EB1CB7" w:rsidRDefault="003A3007">
      <w:pPr>
        <w:spacing w:after="0" w:line="259" w:lineRule="auto"/>
        <w:ind w:right="0" w:firstLine="0"/>
        <w:jc w:val="left"/>
      </w:pPr>
      <w:r>
        <w:t xml:space="preserve"> </w:t>
      </w:r>
    </w:p>
    <w:p w:rsidR="00EB1CB7" w:rsidRDefault="003A3007" w:rsidP="00D5460C">
      <w:pPr>
        <w:numPr>
          <w:ilvl w:val="1"/>
          <w:numId w:val="1"/>
        </w:numPr>
        <w:ind w:right="0"/>
      </w:pPr>
      <w:r>
        <w:t>Настоящее Положение о порядке перевода жилого помещения в нежилое помещение и нежилого помещения в жилое помещен</w:t>
      </w:r>
      <w:r w:rsidR="00D5460C">
        <w:t>ие, расположенных на территории сельского поселения «сельсовет «</w:t>
      </w:r>
      <w:proofErr w:type="spellStart"/>
      <w:r w:rsidR="00D5460C">
        <w:t>Карчагский</w:t>
      </w:r>
      <w:proofErr w:type="spellEnd"/>
      <w:r w:rsidR="00D5460C">
        <w:t>»</w:t>
      </w:r>
      <w:r>
        <w:t xml:space="preserve"> (далее - Положение) разработано в соответствии с Жилищным кодексом Российской Федерации, Градостроительным </w:t>
      </w:r>
      <w:hyperlink r:id="rId5">
        <w:r>
          <w:t>кодексом</w:t>
        </w:r>
      </w:hyperlink>
      <w:hyperlink r:id="rId6">
        <w:r>
          <w:t xml:space="preserve"> </w:t>
        </w:r>
      </w:hyperlink>
      <w:r>
        <w:t xml:space="preserve">Российской Федерации, </w:t>
      </w:r>
      <w:hyperlink r:id="rId7">
        <w:r>
          <w:t>постановлением</w:t>
        </w:r>
      </w:hyperlink>
      <w:hyperlink r:id="rId8">
        <w:r>
          <w:t xml:space="preserve"> </w:t>
        </w:r>
      </w:hyperlink>
      <w:r>
        <w:t xml:space="preserve">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9">
        <w:r>
          <w:t>постановлением</w:t>
        </w:r>
      </w:hyperlink>
      <w:hyperlink r:id="rId10">
        <w:r>
          <w:t xml:space="preserve"> </w:t>
        </w:r>
      </w:hyperlink>
      <w:r>
        <w:t xml:space="preserve">Правительства РФ от 10.08.2005 № 502 "Об утверждении формы уведомления о переводе (отказе в переводе) жилого (нежилого) помещения в нежилое (жилое) помещение", </w:t>
      </w:r>
      <w:hyperlink r:id="rId11">
        <w:r>
          <w:t>постановлением</w:t>
        </w:r>
      </w:hyperlink>
      <w:hyperlink r:id="rId12">
        <w:r>
          <w:t xml:space="preserve"> </w:t>
        </w:r>
      </w:hyperlink>
      <w:r>
        <w:t xml:space="preserve">Госстроя Российской Федерации от 27.09.2003 № 170 "Об утверждении Правил и норм технической эксплуатации жилищного фонда" и устанавливает общие требования к оформлению решений о переводе жилого (нежилого) помещения в нежилое (жилое), расположенного на территории </w:t>
      </w:r>
      <w:r w:rsidR="00D5460C" w:rsidRPr="00D5460C">
        <w:t>сельского поселения «сельсовет «</w:t>
      </w:r>
      <w:proofErr w:type="spellStart"/>
      <w:r w:rsidR="00D5460C" w:rsidRPr="00D5460C">
        <w:t>Карчагский</w:t>
      </w:r>
      <w:proofErr w:type="spellEnd"/>
      <w:r w:rsidR="00D5460C" w:rsidRPr="00D5460C">
        <w:t>»</w:t>
      </w:r>
      <w:r>
        <w:t xml:space="preserve">. </w:t>
      </w:r>
    </w:p>
    <w:p w:rsidR="00EB1CB7" w:rsidRDefault="003A3007">
      <w:pPr>
        <w:spacing w:after="25" w:line="259" w:lineRule="auto"/>
        <w:ind w:right="0" w:firstLine="0"/>
        <w:jc w:val="left"/>
      </w:pPr>
      <w:r>
        <w:t xml:space="preserve"> </w:t>
      </w:r>
    </w:p>
    <w:p w:rsidR="00EB1CB7" w:rsidRDefault="003A3007">
      <w:pPr>
        <w:numPr>
          <w:ilvl w:val="0"/>
          <w:numId w:val="1"/>
        </w:numPr>
        <w:ind w:left="1026" w:right="683" w:hanging="281"/>
      </w:pPr>
      <w:r>
        <w:t xml:space="preserve">Условия для перевода жилого помещения в нежилое помещение и нежилого помещения в жилое помещение </w:t>
      </w:r>
    </w:p>
    <w:p w:rsidR="00EB1CB7" w:rsidRDefault="003A3007">
      <w:pPr>
        <w:spacing w:after="0" w:line="259" w:lineRule="auto"/>
        <w:ind w:right="0" w:firstLine="0"/>
        <w:jc w:val="left"/>
      </w:pPr>
      <w:r>
        <w:t xml:space="preserve"> </w:t>
      </w:r>
    </w:p>
    <w:p w:rsidR="00EB1CB7" w:rsidRDefault="003A3007">
      <w:pPr>
        <w:numPr>
          <w:ilvl w:val="1"/>
          <w:numId w:val="1"/>
        </w:numPr>
        <w:ind w:right="0"/>
      </w:pPr>
      <w:r>
        <w:lastRenderedPageBreak/>
        <w:t xml:space="preserve">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hyperlink r:id="rId13">
        <w:r>
          <w:t>кодекса</w:t>
        </w:r>
      </w:hyperlink>
      <w:hyperlink r:id="rId14">
        <w:r>
          <w:t xml:space="preserve"> </w:t>
        </w:r>
      </w:hyperlink>
      <w:r>
        <w:t xml:space="preserve">Российской Федерации и законодательства о градостроительной деятельности. </w:t>
      </w:r>
    </w:p>
    <w:p w:rsidR="00EB1CB7" w:rsidRDefault="003A3007">
      <w:pPr>
        <w:numPr>
          <w:ilvl w:val="1"/>
          <w:numId w:val="1"/>
        </w:numPr>
        <w:ind w:right="0"/>
      </w:pPr>
      <w:r>
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</w:t>
      </w:r>
    </w:p>
    <w:p w:rsidR="00EB1CB7" w:rsidRDefault="003A3007">
      <w:pPr>
        <w:numPr>
          <w:ilvl w:val="1"/>
          <w:numId w:val="1"/>
        </w:numPr>
        <w:ind w:right="0"/>
      </w:pPr>
      <w:r>
        <w:t xml:space="preserve"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 </w:t>
      </w:r>
    </w:p>
    <w:p w:rsidR="00EB1CB7" w:rsidRDefault="003A3007">
      <w:pPr>
        <w:numPr>
          <w:ilvl w:val="1"/>
          <w:numId w:val="1"/>
        </w:numPr>
        <w:ind w:right="0"/>
      </w:pPr>
      <w:r>
        <w:t xml:space="preserve">Перевод жилого помещения в наемном доме социального использования в нежилое помещение не допускается. </w:t>
      </w:r>
    </w:p>
    <w:p w:rsidR="00EB1CB7" w:rsidRDefault="003A3007">
      <w:pPr>
        <w:numPr>
          <w:ilvl w:val="1"/>
          <w:numId w:val="1"/>
        </w:numPr>
        <w:ind w:right="0"/>
      </w:pPr>
      <w:r>
        <w:t xml:space="preserve">Перевод нежилого помещения в жилое помещение не допускается, если такое помещение не отвечает требованиям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5">
        <w:r>
          <w:t>Постановление</w:t>
        </w:r>
      </w:hyperlink>
      <w:r>
        <w:t xml:space="preserve">м Правительства Российской Федерации от 28.01.2006 № 47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 </w:t>
      </w:r>
    </w:p>
    <w:p w:rsidR="00EB1CB7" w:rsidRDefault="003A3007">
      <w:pPr>
        <w:spacing w:after="25" w:line="259" w:lineRule="auto"/>
        <w:ind w:right="0" w:firstLine="0"/>
        <w:jc w:val="left"/>
      </w:pPr>
      <w:r>
        <w:t xml:space="preserve"> </w:t>
      </w:r>
    </w:p>
    <w:p w:rsidR="00EB1CB7" w:rsidRDefault="003A3007">
      <w:pPr>
        <w:numPr>
          <w:ilvl w:val="0"/>
          <w:numId w:val="1"/>
        </w:numPr>
        <w:ind w:left="1026" w:right="683" w:hanging="281"/>
      </w:pPr>
      <w:r>
        <w:t xml:space="preserve">Порядок перевода жилого помещения в нежилое помещение и нежилого помещения в жилое помещение </w:t>
      </w:r>
    </w:p>
    <w:p w:rsidR="00EB1CB7" w:rsidRDefault="003A3007">
      <w:pPr>
        <w:spacing w:after="0" w:line="259" w:lineRule="auto"/>
        <w:ind w:right="0" w:firstLine="0"/>
        <w:jc w:val="left"/>
      </w:pPr>
      <w:r>
        <w:t xml:space="preserve"> </w:t>
      </w:r>
    </w:p>
    <w:p w:rsidR="00EB1CB7" w:rsidRDefault="003A3007">
      <w:pPr>
        <w:numPr>
          <w:ilvl w:val="1"/>
          <w:numId w:val="1"/>
        </w:numPr>
        <w:ind w:right="0"/>
      </w:pPr>
      <w:r>
        <w:t xml:space="preserve">Перевод жилого помещения в нежилое помещение и нежилого помещения в жилое помещение проводится с соблюдением действующего законодательства на основании </w:t>
      </w:r>
      <w:r>
        <w:lastRenderedPageBreak/>
        <w:t>ре</w:t>
      </w:r>
      <w:r w:rsidR="00CB0811">
        <w:t>шения, принятого Администрацией сельского поселения «сельсовет «</w:t>
      </w:r>
      <w:proofErr w:type="spellStart"/>
      <w:r w:rsidR="00CB0811">
        <w:t>Карчагский</w:t>
      </w:r>
      <w:proofErr w:type="spellEnd"/>
      <w:r w:rsidR="00CB0811">
        <w:t>»</w:t>
      </w:r>
    </w:p>
    <w:p w:rsidR="00EB1CB7" w:rsidRDefault="003A3007">
      <w:pPr>
        <w:numPr>
          <w:ilvl w:val="1"/>
          <w:numId w:val="1"/>
        </w:numPr>
        <w:ind w:right="0"/>
      </w:pPr>
      <w: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 в Администрацию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взаимодействии: </w:t>
      </w:r>
    </w:p>
    <w:p w:rsidR="00EB1CB7" w:rsidRDefault="00D5460C">
      <w:pPr>
        <w:numPr>
          <w:ilvl w:val="0"/>
          <w:numId w:val="2"/>
        </w:numPr>
        <w:ind w:right="0"/>
      </w:pPr>
      <w:hyperlink r:id="rId16">
        <w:r w:rsidR="003A3007">
          <w:t>заявление</w:t>
        </w:r>
      </w:hyperlink>
      <w:hyperlink r:id="rId17">
        <w:r w:rsidR="003A3007">
          <w:t xml:space="preserve"> </w:t>
        </w:r>
      </w:hyperlink>
      <w:r w:rsidR="003A3007">
        <w:t xml:space="preserve">о переводе помещения (приложение № 1); </w:t>
      </w:r>
    </w:p>
    <w:p w:rsidR="00EB1CB7" w:rsidRDefault="003A3007">
      <w:pPr>
        <w:numPr>
          <w:ilvl w:val="0"/>
          <w:numId w:val="2"/>
        </w:numPr>
        <w:spacing w:after="26"/>
        <w:ind w:right="0"/>
      </w:pPr>
      <w:r>
        <w:t xml:space="preserve">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EB1CB7" w:rsidRDefault="003A3007">
      <w:pPr>
        <w:numPr>
          <w:ilvl w:val="0"/>
          <w:numId w:val="2"/>
        </w:numPr>
        <w:ind w:right="0"/>
      </w:pPr>
      <w: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EB1CB7" w:rsidRDefault="003A3007">
      <w:pPr>
        <w:numPr>
          <w:ilvl w:val="0"/>
          <w:numId w:val="2"/>
        </w:numPr>
        <w:spacing w:after="0" w:line="259" w:lineRule="auto"/>
        <w:ind w:right="0"/>
      </w:pPr>
      <w:r>
        <w:t xml:space="preserve">поэтажный план дома, в котором находится переводимое помещение;    </w:t>
      </w:r>
    </w:p>
    <w:p w:rsidR="00EB1CB7" w:rsidRDefault="003A3007">
      <w:pPr>
        <w:numPr>
          <w:ilvl w:val="0"/>
          <w:numId w:val="2"/>
        </w:numPr>
        <w:spacing w:after="27"/>
        <w:ind w:right="0"/>
      </w:pPr>
      <w: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EB1CB7" w:rsidRDefault="003A3007">
      <w:pPr>
        <w:numPr>
          <w:ilvl w:val="1"/>
          <w:numId w:val="3"/>
        </w:numPr>
        <w:ind w:right="0"/>
      </w:pPr>
      <w:r>
        <w:t>Заявитель вправе не представлять документы, предусмотренные под</w:t>
      </w:r>
      <w:hyperlink r:id="rId18">
        <w:r>
          <w:t>пунктами 3</w:t>
        </w:r>
      </w:hyperlink>
      <w:hyperlink r:id="rId19">
        <w:r>
          <w:t xml:space="preserve"> </w:t>
        </w:r>
      </w:hyperlink>
      <w:r>
        <w:t xml:space="preserve">и </w:t>
      </w:r>
      <w:hyperlink r:id="rId20">
        <w:r>
          <w:t xml:space="preserve">4 </w:t>
        </w:r>
      </w:hyperlink>
      <w:hyperlink r:id="rId21">
        <w:r>
          <w:t>пункта</w:t>
        </w:r>
      </w:hyperlink>
      <w:hyperlink r:id="rId22">
        <w:r>
          <w:t xml:space="preserve"> </w:t>
        </w:r>
      </w:hyperlink>
      <w:hyperlink r:id="rId23">
        <w:r>
          <w:t>3</w:t>
        </w:r>
      </w:hyperlink>
      <w:r>
        <w:t>.2 настоящего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</w:t>
      </w:r>
      <w:hyperlink r:id="rId24">
        <w:r>
          <w:t>пунктом 2 пункта</w:t>
        </w:r>
      </w:hyperlink>
      <w:hyperlink r:id="rId25">
        <w:r>
          <w:t xml:space="preserve"> </w:t>
        </w:r>
      </w:hyperlink>
      <w:r>
        <w:t xml:space="preserve">3.2 настоящего Положения.  </w:t>
      </w:r>
    </w:p>
    <w:p w:rsidR="00EB1CB7" w:rsidRDefault="003A3007">
      <w:pPr>
        <w:numPr>
          <w:ilvl w:val="1"/>
          <w:numId w:val="3"/>
        </w:numPr>
        <w:ind w:right="0"/>
      </w:pPr>
      <w:r>
        <w:t xml:space="preserve">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EB1CB7" w:rsidRDefault="003A3007">
      <w:pPr>
        <w:numPr>
          <w:ilvl w:val="0"/>
          <w:numId w:val="4"/>
        </w:numPr>
        <w:spacing w:after="27"/>
        <w:ind w:right="0"/>
      </w:pPr>
      <w:r>
        <w:t xml:space="preserve"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EB1CB7" w:rsidRDefault="003A3007">
      <w:pPr>
        <w:numPr>
          <w:ilvl w:val="0"/>
          <w:numId w:val="4"/>
        </w:numPr>
        <w:spacing w:after="27"/>
        <w:ind w:right="0"/>
      </w:pPr>
      <w: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EB1CB7" w:rsidRDefault="003A3007">
      <w:pPr>
        <w:numPr>
          <w:ilvl w:val="0"/>
          <w:numId w:val="4"/>
        </w:numPr>
        <w:ind w:right="0"/>
      </w:pPr>
      <w:r>
        <w:lastRenderedPageBreak/>
        <w:t xml:space="preserve">поэтажный план дома, в котором находится переводимое помещение.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Администрация не вправе требовать от заявителя представления других документов кроме документов, истребование которых у заявителя допускается в соответствии с пунктами 3.2 и 3.3 настоящего Положения.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В 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3.3 настоящего Положения, обязаны направить в порядке межведомственного информационного взаимодействия в Администрацию запрошенные сведения и документы. </w:t>
      </w:r>
    </w:p>
    <w:p w:rsidR="00EB1CB7" w:rsidRDefault="003A3007">
      <w:pPr>
        <w:ind w:left="-15" w:right="0"/>
      </w:pPr>
      <w:r>
        <w:t xml:space="preserve"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EB1CB7" w:rsidRDefault="003A3007">
      <w:pPr>
        <w:numPr>
          <w:ilvl w:val="1"/>
          <w:numId w:val="4"/>
        </w:numPr>
        <w:spacing w:after="26"/>
        <w:ind w:right="0"/>
      </w:pPr>
      <w:r>
        <w:t xml:space="preserve">Решение о переводе или об отказе в переводе помещения должно быть принято Администрацией по результатам рассмотрения соответствующего заявления и представленных в соответствии с пунктами </w:t>
      </w:r>
    </w:p>
    <w:p w:rsidR="00EB1CB7" w:rsidRDefault="003A3007">
      <w:pPr>
        <w:spacing w:after="25"/>
        <w:ind w:left="-15" w:right="0" w:firstLine="0"/>
      </w:pPr>
      <w:r>
        <w:t xml:space="preserve">3.2 - 3.4 настоящего Положения документов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В случае представления заявителем документов, указанных в пункте 3.2 настоящего Положения,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Администрация не позднее чем через три рабочих дня со дня принятия решения о переводе или об отказе в переводе помещения выдает или направляет по адресу, указанному в заявлении, либо через многофункциональный центр заявителю Уведомление о переводе (отказе в переводе) жилого (нежилого) помещения в нежилое (жилое) помещение (далее по тексту – Уведомление). </w:t>
      </w:r>
    </w:p>
    <w:p w:rsidR="00EB1CB7" w:rsidRDefault="003A3007">
      <w:pPr>
        <w:ind w:left="-15" w:right="0"/>
      </w:pPr>
      <w:r>
        <w:lastRenderedPageBreak/>
        <w:t xml:space="preserve">В случае представления заявления о переводе помещения через многофункциональный центр, Уведомление направляется в многофункциональный центр, если иной способ его получения не указан заявителем. Форма и содержание Уведомления утверждены Постановлением Правительства Российской Федерации от 10.08.2005 № 502             </w:t>
      </w:r>
      <w:hyperlink r:id="rId26">
        <w:r>
          <w:t xml:space="preserve">(приложение </w:t>
        </w:r>
      </w:hyperlink>
      <w:hyperlink r:id="rId27">
        <w:r>
          <w:t xml:space="preserve">№ </w:t>
        </w:r>
      </w:hyperlink>
      <w:hyperlink r:id="rId28">
        <w:r>
          <w:t>2).</w:t>
        </w:r>
      </w:hyperlink>
      <w:r>
        <w:t xml:space="preserve"> </w:t>
      </w:r>
    </w:p>
    <w:p w:rsidR="00EB1CB7" w:rsidRDefault="003A3007">
      <w:pPr>
        <w:ind w:left="-15" w:right="0"/>
      </w:pPr>
      <w:r>
        <w:t xml:space="preserve">Администрация одновременно с выдачей или направлением заявителю Уведомления информирует о принятии указанного в нем решения собственников помещений, примыкающих к помещению, в отношении которого принято указанное решение.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EB1CB7" w:rsidRDefault="003A3007">
      <w:pPr>
        <w:numPr>
          <w:ilvl w:val="1"/>
          <w:numId w:val="4"/>
        </w:numPr>
        <w:spacing w:after="28"/>
        <w:ind w:right="0"/>
      </w:pPr>
      <w: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подпунктом 5 пункта 3.2 настоящего Положения, и (или) иных работ с учетом перечня таких работ, указанных в Уведомлении. </w:t>
      </w:r>
    </w:p>
    <w:p w:rsidR="00EB1CB7" w:rsidRDefault="003A3007" w:rsidP="00D5460C">
      <w:pPr>
        <w:numPr>
          <w:ilvl w:val="1"/>
          <w:numId w:val="4"/>
        </w:numPr>
        <w:spacing w:after="44" w:line="250" w:lineRule="auto"/>
        <w:ind w:right="0"/>
      </w:pPr>
      <w:r>
        <w:t xml:space="preserve">Завершение указанных в пункте 3.14 настоящего Положения переустройства, и (или) перепланировки, и (или) иных работ подтверждается актом </w:t>
      </w:r>
      <w:r>
        <w:tab/>
        <w:t xml:space="preserve">приемочной </w:t>
      </w:r>
      <w:r>
        <w:tab/>
        <w:t xml:space="preserve">комиссии, </w:t>
      </w:r>
      <w:r>
        <w:tab/>
        <w:t xml:space="preserve">сформированной </w:t>
      </w:r>
      <w:r>
        <w:tab/>
        <w:t xml:space="preserve">Администрацией </w:t>
      </w:r>
      <w:r w:rsidR="00D5460C" w:rsidRPr="00D5460C">
        <w:t>сельского поселения «сельсовет «</w:t>
      </w:r>
      <w:proofErr w:type="spellStart"/>
      <w:r w:rsidR="00D5460C" w:rsidRPr="00D5460C">
        <w:t>Карчагский</w:t>
      </w:r>
      <w:proofErr w:type="spellEnd"/>
      <w:r w:rsidR="00D5460C" w:rsidRPr="00D5460C">
        <w:t xml:space="preserve">» </w:t>
      </w:r>
      <w:r>
        <w:t xml:space="preserve">(далее - акт комиссии). </w:t>
      </w:r>
    </w:p>
    <w:p w:rsidR="00EB1CB7" w:rsidRDefault="003A3007">
      <w:pPr>
        <w:ind w:left="-15" w:right="0"/>
      </w:pPr>
      <w:r>
        <w:t xml:space="preserve">Приемочная комиссия в своей деятельности руководствуется действующим законодательством, Положением о межведомственной комиссии </w:t>
      </w:r>
      <w:r w:rsidR="00D5460C" w:rsidRPr="00D5460C">
        <w:t>сельского поселения «сельсовет «</w:t>
      </w:r>
      <w:proofErr w:type="spellStart"/>
      <w:r w:rsidR="00D5460C" w:rsidRPr="00D5460C">
        <w:t>Карчагский</w:t>
      </w:r>
      <w:proofErr w:type="spellEnd"/>
      <w:r w:rsidR="00D5460C" w:rsidRPr="00D5460C">
        <w:t>»</w:t>
      </w:r>
      <w:r>
        <w:t xml:space="preserve">, настоящим Положением. </w:t>
      </w:r>
    </w:p>
    <w:p w:rsidR="00EB1CB7" w:rsidRDefault="003A3007" w:rsidP="00D5460C">
      <w:pPr>
        <w:numPr>
          <w:ilvl w:val="1"/>
          <w:numId w:val="4"/>
        </w:numPr>
        <w:ind w:right="0"/>
      </w:pPr>
      <w:r>
        <w:t xml:space="preserve">Акт приемочной комиссии, подтверждающий завершение переустройства и (или) перепланировки, должен быть направлен Администрацией </w:t>
      </w:r>
      <w:r w:rsidR="00D5460C" w:rsidRPr="00D5460C">
        <w:t>сельского поселения «сельсовет «</w:t>
      </w:r>
      <w:proofErr w:type="spellStart"/>
      <w:r w:rsidR="00D5460C" w:rsidRPr="00D5460C">
        <w:t>Карчагский»</w:t>
      </w:r>
      <w:r>
        <w:t>в</w:t>
      </w:r>
      <w:proofErr w:type="spellEnd"/>
      <w:r>
        <w:t xml:space="preserve"> орган или организацию, осуществляющие государственный учет объектов </w:t>
      </w:r>
      <w:r>
        <w:lastRenderedPageBreak/>
        <w:t xml:space="preserve">недвижимого имущества в соответствии с Федеральным </w:t>
      </w:r>
      <w:hyperlink r:id="rId29">
        <w:r>
          <w:t>законом</w:t>
        </w:r>
      </w:hyperlink>
      <w:hyperlink r:id="rId30">
        <w:r>
          <w:t xml:space="preserve"> </w:t>
        </w:r>
      </w:hyperlink>
      <w:r>
        <w:t xml:space="preserve">от 24.07.2007 № 221-ФЗ "О государственном кадастре недвижимости" (далее - Федеральный закон). </w:t>
      </w:r>
    </w:p>
    <w:p w:rsidR="00EB1CB7" w:rsidRDefault="003A3007">
      <w:pPr>
        <w:ind w:left="-15" w:right="0" w:firstLine="708"/>
      </w:pPr>
      <w:r>
        <w:t xml:space="preserve"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</w:t>
      </w:r>
    </w:p>
    <w:p w:rsidR="00EB1CB7" w:rsidRDefault="003A3007">
      <w:pPr>
        <w:ind w:left="-15" w:right="0" w:firstLine="708"/>
      </w:pPr>
      <w:r>
        <w:t>Для приемки завершенного переустройства и (или) перепланировки жилого (нежилого) помещения заявитель представляет в Администрацию или</w:t>
      </w:r>
      <w:r>
        <w:rPr>
          <w:i/>
        </w:rPr>
        <w:t xml:space="preserve"> </w:t>
      </w:r>
      <w:r>
        <w:t xml:space="preserve">многофункциональный центр уведомление о завершении переустройства и (или) перепланировки жилого (нежилого) помещения.  </w:t>
      </w:r>
    </w:p>
    <w:p w:rsidR="00EB1CB7" w:rsidRDefault="003A3007">
      <w:pPr>
        <w:numPr>
          <w:ilvl w:val="1"/>
          <w:numId w:val="4"/>
        </w:numPr>
        <w:ind w:right="0"/>
      </w:pPr>
      <w:r>
        <w:t xml:space="preserve">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 </w:t>
      </w:r>
    </w:p>
    <w:p w:rsidR="00EB1CB7" w:rsidRDefault="003A3007">
      <w:pPr>
        <w:spacing w:after="25" w:line="259" w:lineRule="auto"/>
        <w:ind w:right="0" w:firstLine="0"/>
        <w:jc w:val="left"/>
      </w:pPr>
      <w:r>
        <w:t xml:space="preserve"> </w:t>
      </w:r>
    </w:p>
    <w:p w:rsidR="00EB1CB7" w:rsidRDefault="003A3007">
      <w:pPr>
        <w:spacing w:after="0" w:line="268" w:lineRule="auto"/>
        <w:ind w:left="755" w:right="680" w:hanging="10"/>
        <w:jc w:val="center"/>
      </w:pPr>
      <w:r>
        <w:t xml:space="preserve">4. Отказ в переводе жилого помещения в нежилое помещение или нежилого помещения в жилое помещение </w:t>
      </w:r>
    </w:p>
    <w:p w:rsidR="00EB1CB7" w:rsidRDefault="003A3007">
      <w:pPr>
        <w:spacing w:after="0" w:line="259" w:lineRule="auto"/>
        <w:ind w:right="0" w:firstLine="0"/>
        <w:jc w:val="left"/>
      </w:pPr>
      <w:r>
        <w:t xml:space="preserve"> </w:t>
      </w:r>
    </w:p>
    <w:p w:rsidR="00EB1CB7" w:rsidRDefault="003A3007">
      <w:pPr>
        <w:ind w:left="-15" w:right="0"/>
      </w:pPr>
      <w:r>
        <w:t xml:space="preserve">4.1. Отказ в переводе жилого помещения в нежилое помещение или нежилого помещения в жилое помещение допускается в случае: </w:t>
      </w:r>
    </w:p>
    <w:p w:rsidR="00EB1CB7" w:rsidRDefault="003A3007">
      <w:pPr>
        <w:numPr>
          <w:ilvl w:val="0"/>
          <w:numId w:val="5"/>
        </w:numPr>
        <w:ind w:right="0"/>
      </w:pPr>
      <w:r>
        <w:t xml:space="preserve">непредставления определенных пунктом 3.2 настоящего Положения документов, обязанность по представлению которых возложена на заявителя; </w:t>
      </w:r>
    </w:p>
    <w:p w:rsidR="00EB1CB7" w:rsidRDefault="003A3007">
      <w:pPr>
        <w:numPr>
          <w:ilvl w:val="0"/>
          <w:numId w:val="5"/>
        </w:numPr>
        <w:ind w:right="0"/>
      </w:pPr>
      <w:r>
        <w:t xml:space="preserve">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3.2 настоящего Положения,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3.2 настоящего Положения, и не получила от заявителя такие документ и (или) информацию в течение пятнадцати рабочих дней со дня направления уведомления; </w:t>
      </w:r>
    </w:p>
    <w:p w:rsidR="00EB1CB7" w:rsidRDefault="003A3007">
      <w:pPr>
        <w:numPr>
          <w:ilvl w:val="0"/>
          <w:numId w:val="5"/>
        </w:numPr>
        <w:spacing w:after="27"/>
        <w:ind w:right="0"/>
      </w:pPr>
      <w:r>
        <w:lastRenderedPageBreak/>
        <w:t xml:space="preserve">представления документов в ненадлежащий орган; </w:t>
      </w:r>
    </w:p>
    <w:p w:rsidR="00EB1CB7" w:rsidRDefault="003A3007">
      <w:pPr>
        <w:numPr>
          <w:ilvl w:val="0"/>
          <w:numId w:val="5"/>
        </w:numPr>
        <w:ind w:right="0"/>
      </w:pPr>
      <w:r>
        <w:t xml:space="preserve">несоблюдения предусмотренных разделом 2 настоящего Положения условий перевода помещения; </w:t>
      </w:r>
    </w:p>
    <w:p w:rsidR="00EB1CB7" w:rsidRDefault="003A3007">
      <w:pPr>
        <w:numPr>
          <w:ilvl w:val="0"/>
          <w:numId w:val="5"/>
        </w:numPr>
        <w:ind w:right="0"/>
      </w:pPr>
      <w:r>
        <w:t xml:space="preserve">несоответствия проекта переустройства и (или) перепланировки жилого помещения требованиям законодательства. </w:t>
      </w:r>
    </w:p>
    <w:p w:rsidR="00EB1CB7" w:rsidRDefault="003A3007">
      <w:pPr>
        <w:numPr>
          <w:ilvl w:val="1"/>
          <w:numId w:val="6"/>
        </w:numPr>
        <w:ind w:right="0"/>
      </w:pPr>
      <w:r>
        <w:t xml:space="preserve">Уведомление об отказе в переводе помещения должно содержать основания отказа с обязательной ссылкой на нарушения, предусмотренные пунктом 4.1 настоящего Положения. </w:t>
      </w:r>
    </w:p>
    <w:p w:rsidR="00EB1CB7" w:rsidRDefault="003A3007">
      <w:pPr>
        <w:numPr>
          <w:ilvl w:val="1"/>
          <w:numId w:val="6"/>
        </w:numPr>
        <w:ind w:right="0"/>
      </w:pPr>
      <w:r>
        <w:t xml:space="preserve">Уведомление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 </w:t>
      </w:r>
    </w:p>
    <w:p w:rsidR="00EB1CB7" w:rsidRDefault="003A300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B1CB7" w:rsidRDefault="003A3007">
      <w:pPr>
        <w:spacing w:after="25" w:line="259" w:lineRule="auto"/>
        <w:ind w:left="540" w:right="0" w:firstLine="0"/>
        <w:jc w:val="left"/>
      </w:pPr>
      <w:r>
        <w:t xml:space="preserve"> </w:t>
      </w:r>
    </w:p>
    <w:p w:rsidR="00EB1CB7" w:rsidRDefault="00EB1CB7">
      <w:pPr>
        <w:spacing w:after="0" w:line="259" w:lineRule="auto"/>
        <w:ind w:left="67" w:right="0" w:firstLine="0"/>
        <w:jc w:val="center"/>
      </w:pPr>
      <w:bookmarkStart w:id="0" w:name="_GoBack"/>
      <w:bookmarkEnd w:id="0"/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D656E4">
      <w:pPr>
        <w:spacing w:after="0" w:line="277" w:lineRule="auto"/>
        <w:ind w:left="7136" w:right="-12" w:firstLine="610"/>
        <w:jc w:val="left"/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 w:rsidR="003A3007">
        <w:rPr>
          <w:rFonts w:ascii="Arial" w:eastAsia="Arial" w:hAnsi="Arial" w:cs="Arial"/>
          <w:sz w:val="20"/>
        </w:rPr>
        <w:lastRenderedPageBreak/>
        <w:t xml:space="preserve">Приложение № 1 к Положению о порядке </w:t>
      </w:r>
    </w:p>
    <w:p w:rsidR="00EB1CB7" w:rsidRDefault="003A3007">
      <w:pPr>
        <w:spacing w:after="0" w:line="277" w:lineRule="auto"/>
        <w:ind w:left="5730" w:right="-12" w:hanging="128"/>
        <w:jc w:val="left"/>
      </w:pPr>
      <w:r>
        <w:rPr>
          <w:rFonts w:ascii="Arial" w:eastAsia="Arial" w:hAnsi="Arial" w:cs="Arial"/>
          <w:sz w:val="20"/>
        </w:rPr>
        <w:t>перевода жилых помещений в нежилые помещения и нежилых помещений в жилые помещения, расположенных на</w:t>
      </w:r>
      <w:r w:rsidR="00D656E4">
        <w:rPr>
          <w:rFonts w:ascii="Arial" w:eastAsia="Arial" w:hAnsi="Arial" w:cs="Arial"/>
          <w:sz w:val="20"/>
        </w:rPr>
        <w:t xml:space="preserve"> территории сельских поселений «сельсовет «</w:t>
      </w:r>
      <w:proofErr w:type="spellStart"/>
      <w:r w:rsidR="00D656E4">
        <w:rPr>
          <w:rFonts w:ascii="Arial" w:eastAsia="Arial" w:hAnsi="Arial" w:cs="Arial"/>
          <w:sz w:val="20"/>
        </w:rPr>
        <w:t>Карчагский</w:t>
      </w:r>
      <w:proofErr w:type="spellEnd"/>
      <w:r w:rsidR="00D656E4">
        <w:rPr>
          <w:rFonts w:ascii="Arial" w:eastAsia="Arial" w:hAnsi="Arial" w:cs="Arial"/>
          <w:sz w:val="20"/>
        </w:rPr>
        <w:t>»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 w:rsidP="00D656E4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</w:t>
      </w:r>
      <w:r w:rsidR="00D656E4">
        <w:rPr>
          <w:rFonts w:ascii="Courier New" w:eastAsia="Courier New" w:hAnsi="Courier New" w:cs="Courier New"/>
          <w:sz w:val="20"/>
        </w:rPr>
        <w:t>Глава администрации сельского поселения</w:t>
      </w:r>
      <w:r w:rsidR="00D656E4">
        <w:rPr>
          <w:rFonts w:ascii="Courier New" w:eastAsia="Courier New" w:hAnsi="Courier New" w:cs="Courier New"/>
          <w:sz w:val="20"/>
        </w:rPr>
        <w:br/>
        <w:t xml:space="preserve">                                            </w:t>
      </w:r>
      <w:proofErr w:type="gramStart"/>
      <w:r w:rsidR="00D656E4">
        <w:rPr>
          <w:rFonts w:ascii="Courier New" w:eastAsia="Courier New" w:hAnsi="Courier New" w:cs="Courier New"/>
          <w:sz w:val="20"/>
        </w:rPr>
        <w:t xml:space="preserve">   «</w:t>
      </w:r>
      <w:proofErr w:type="gramEnd"/>
      <w:r w:rsidR="00D656E4">
        <w:rPr>
          <w:rFonts w:ascii="Courier New" w:eastAsia="Courier New" w:hAnsi="Courier New" w:cs="Courier New"/>
          <w:sz w:val="20"/>
        </w:rPr>
        <w:t>сельсовет «</w:t>
      </w:r>
      <w:proofErr w:type="spellStart"/>
      <w:r w:rsidR="00D656E4">
        <w:rPr>
          <w:rFonts w:ascii="Courier New" w:eastAsia="Courier New" w:hAnsi="Courier New" w:cs="Courier New"/>
          <w:sz w:val="20"/>
        </w:rPr>
        <w:t>Карчагский</w:t>
      </w:r>
      <w:proofErr w:type="spellEnd"/>
      <w:r w:rsidR="00D656E4">
        <w:rPr>
          <w:rFonts w:ascii="Courier New" w:eastAsia="Courier New" w:hAnsi="Courier New" w:cs="Courier New"/>
          <w:sz w:val="20"/>
        </w:rPr>
        <w:t>»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ЗАЯВЛЕНИЕ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О ПЕРЕВОДЕ ПОМЕЩЕНИЯ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ИЗ ЖИЛОГО (НЕЖИЛОГО) В НЕЖИЛОЕ (ЖИЛОЕ)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EB1CB7" w:rsidRDefault="003A3007">
      <w:pPr>
        <w:spacing w:after="1" w:line="241" w:lineRule="auto"/>
        <w:ind w:left="-5" w:right="34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От ____________________________________________________________________             (указываются собственник жилого (нежилого) помещения либо ___________________________________________________________________________        собственники жилого (нежилого) помещения, находящегося в общей ___________________________________________________________________________            собственности двух и более лиц, в случае, если ни один </w:t>
      </w:r>
    </w:p>
    <w:p w:rsidR="00EB1CB7" w:rsidRDefault="003A3007">
      <w:pPr>
        <w:spacing w:after="1" w:line="241" w:lineRule="auto"/>
        <w:ind w:left="-5" w:right="34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     из собственников либо иных лиц не уполномочен в установленном ___________________________________________________________________________                      порядке представлять их интересы)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  Примечание.  </w:t>
      </w:r>
      <w:proofErr w:type="gramStart"/>
      <w:r>
        <w:rPr>
          <w:rFonts w:ascii="Courier New" w:eastAsia="Courier New" w:hAnsi="Courier New" w:cs="Courier New"/>
          <w:sz w:val="20"/>
        </w:rPr>
        <w:t>Для  физических</w:t>
      </w:r>
      <w:proofErr w:type="gramEnd"/>
      <w:r>
        <w:rPr>
          <w:rFonts w:ascii="Courier New" w:eastAsia="Courier New" w:hAnsi="Courier New" w:cs="Courier New"/>
          <w:sz w:val="20"/>
        </w:rPr>
        <w:t xml:space="preserve">  лиц  указываются  фамилия, имя, отчество, реквизиты  документа,  удостоверяющего  личность (серия, номер, кем и когда выдан),  место  жительства,  номер  телефона; для представителя физического лица   указываются    фамилия,   имя,   отчество  представителя,  реквизиты доверенности, которая прилагается к заявлению.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</w:t>
      </w:r>
      <w:proofErr w:type="gramStart"/>
      <w:r>
        <w:rPr>
          <w:rFonts w:ascii="Courier New" w:eastAsia="Courier New" w:hAnsi="Courier New" w:cs="Courier New"/>
          <w:sz w:val="20"/>
        </w:rPr>
        <w:t>Для  юридических</w:t>
      </w:r>
      <w:proofErr w:type="gramEnd"/>
      <w:r>
        <w:rPr>
          <w:rFonts w:ascii="Courier New" w:eastAsia="Courier New" w:hAnsi="Courier New" w:cs="Courier New"/>
          <w:sz w:val="20"/>
        </w:rPr>
        <w:t xml:space="preserve"> лиц указываются 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Прошу разрешить перевод помещения общей площадью _______________ кв. м, находящегося по адресу: ___________________________________________________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(наименование поселения,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          улицы, площади, проспекта, бульвара, проезда и т.п.) дом ____________, корпус (владение, строение) __________, квартира _______, из  жилого  (нежилого)  в  нежилое  (жилое)  (ненужное  зачеркнуть) в целях использования помещения в качестве ________________________________________                                          (вид использования помещения) ___________________________________________________________________________ согласно  прилагаемому  проекту  (проектной  документации) переустройства и (или) перепланировки жилого (нежилого) и (или) перечню иных работ </w:t>
      </w:r>
    </w:p>
    <w:p w:rsidR="00EB1CB7" w:rsidRDefault="003A3007">
      <w:pPr>
        <w:spacing w:after="1" w:line="241" w:lineRule="auto"/>
        <w:ind w:left="-5" w:right="34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указывается перечень необходимых работ по ремонту, реконструкции,                            реставрации помещения)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Срок производства ремонтно-строительных и (или) иных работ с "__" 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20__ г. по "__" _________ 20__ г.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</w:t>
      </w:r>
      <w:proofErr w:type="gramStart"/>
      <w:r>
        <w:rPr>
          <w:rFonts w:ascii="Courier New" w:eastAsia="Courier New" w:hAnsi="Courier New" w:cs="Courier New"/>
          <w:sz w:val="20"/>
        </w:rPr>
        <w:t>Режим  производства</w:t>
      </w:r>
      <w:proofErr w:type="gramEnd"/>
      <w:r>
        <w:rPr>
          <w:rFonts w:ascii="Courier New" w:eastAsia="Courier New" w:hAnsi="Courier New" w:cs="Courier New"/>
          <w:sz w:val="20"/>
        </w:rPr>
        <w:t xml:space="preserve"> ремонтно-строительных и (или) иных работ с _____ по ____ часов в ______________дни.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Обязуюсь: </w:t>
      </w:r>
    </w:p>
    <w:p w:rsidR="00EB1CB7" w:rsidRDefault="003A3007">
      <w:pPr>
        <w:numPr>
          <w:ilvl w:val="0"/>
          <w:numId w:val="7"/>
        </w:numPr>
        <w:spacing w:line="249" w:lineRule="auto"/>
        <w:ind w:right="345" w:hanging="10"/>
      </w:pPr>
      <w:proofErr w:type="gramStart"/>
      <w:r>
        <w:rPr>
          <w:rFonts w:ascii="Courier New" w:eastAsia="Courier New" w:hAnsi="Courier New" w:cs="Courier New"/>
          <w:sz w:val="20"/>
        </w:rPr>
        <w:lastRenderedPageBreak/>
        <w:t>осуществить  ремонтно</w:t>
      </w:r>
      <w:proofErr w:type="gramEnd"/>
      <w:r>
        <w:rPr>
          <w:rFonts w:ascii="Courier New" w:eastAsia="Courier New" w:hAnsi="Courier New" w:cs="Courier New"/>
          <w:sz w:val="20"/>
        </w:rPr>
        <w:t xml:space="preserve">-строительные  работы в соответствии с проектом (проектной документацией); </w:t>
      </w:r>
    </w:p>
    <w:p w:rsidR="00EB1CB7" w:rsidRDefault="003A3007">
      <w:pPr>
        <w:numPr>
          <w:ilvl w:val="0"/>
          <w:numId w:val="7"/>
        </w:numPr>
        <w:spacing w:line="249" w:lineRule="auto"/>
        <w:ind w:right="345" w:hanging="10"/>
      </w:pPr>
      <w:r>
        <w:rPr>
          <w:rFonts w:ascii="Courier New" w:eastAsia="Courier New" w:hAnsi="Courier New" w:cs="Courier New"/>
          <w:sz w:val="20"/>
        </w:rPr>
        <w:t xml:space="preserve">обеспечить свободный доступ к месту проведения ремонтно-строительных работ   должностных   </w:t>
      </w:r>
      <w:proofErr w:type="gramStart"/>
      <w:r>
        <w:rPr>
          <w:rFonts w:ascii="Courier New" w:eastAsia="Courier New" w:hAnsi="Courier New" w:cs="Courier New"/>
          <w:sz w:val="20"/>
        </w:rPr>
        <w:t>лиц  органа</w:t>
      </w:r>
      <w:proofErr w:type="gramEnd"/>
      <w:r>
        <w:rPr>
          <w:rFonts w:ascii="Courier New" w:eastAsia="Courier New" w:hAnsi="Courier New" w:cs="Courier New"/>
          <w:sz w:val="20"/>
        </w:rPr>
        <w:t xml:space="preserve">  местного  самоуправления  муниципального образования либо уполномоченного им органа для проверки хода работ;     -   осуществить   работы   в   установленные   сроки  и  с  соблюдением согласованного режима проведения работ.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К заявлению прилагаются следующие документы: </w:t>
      </w:r>
    </w:p>
    <w:p w:rsidR="00EB1CB7" w:rsidRDefault="003A3007">
      <w:pPr>
        <w:numPr>
          <w:ilvl w:val="0"/>
          <w:numId w:val="8"/>
        </w:numPr>
        <w:spacing w:line="249" w:lineRule="auto"/>
        <w:ind w:right="345" w:hanging="48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           (указываются вид и реквизиты правоустанавливающего документа ___________________________________________________________________________       на переводимое помещение, земельный участок (с отметкой: подлинник или нотариально заверенная копия) на _____ листах; </w:t>
      </w:r>
    </w:p>
    <w:p w:rsidR="00EB1CB7" w:rsidRDefault="003A3007">
      <w:pPr>
        <w:numPr>
          <w:ilvl w:val="0"/>
          <w:numId w:val="8"/>
        </w:numPr>
        <w:spacing w:line="249" w:lineRule="auto"/>
        <w:ind w:right="345" w:hanging="480"/>
      </w:pPr>
      <w:proofErr w:type="gramStart"/>
      <w:r>
        <w:rPr>
          <w:rFonts w:ascii="Courier New" w:eastAsia="Courier New" w:hAnsi="Courier New" w:cs="Courier New"/>
          <w:sz w:val="20"/>
        </w:rPr>
        <w:t>план  переводимого</w:t>
      </w:r>
      <w:proofErr w:type="gramEnd"/>
      <w:r>
        <w:rPr>
          <w:rFonts w:ascii="Courier New" w:eastAsia="Courier New" w:hAnsi="Courier New" w:cs="Courier New"/>
          <w:sz w:val="20"/>
        </w:rPr>
        <w:t xml:space="preserve">  помещения  с  его техническим описанием на ____ листах; </w:t>
      </w:r>
    </w:p>
    <w:p w:rsidR="00EB1CB7" w:rsidRDefault="003A3007">
      <w:pPr>
        <w:numPr>
          <w:ilvl w:val="0"/>
          <w:numId w:val="8"/>
        </w:numPr>
        <w:spacing w:line="249" w:lineRule="auto"/>
        <w:ind w:right="345" w:hanging="480"/>
      </w:pPr>
      <w:r>
        <w:rPr>
          <w:rFonts w:ascii="Courier New" w:eastAsia="Courier New" w:hAnsi="Courier New" w:cs="Courier New"/>
          <w:sz w:val="20"/>
        </w:rPr>
        <w:t xml:space="preserve">технический   паспорт   </w:t>
      </w:r>
      <w:proofErr w:type="gramStart"/>
      <w:r>
        <w:rPr>
          <w:rFonts w:ascii="Courier New" w:eastAsia="Courier New" w:hAnsi="Courier New" w:cs="Courier New"/>
          <w:sz w:val="20"/>
        </w:rPr>
        <w:t>переводимого  помещения</w:t>
      </w:r>
      <w:proofErr w:type="gramEnd"/>
      <w:r>
        <w:rPr>
          <w:rFonts w:ascii="Courier New" w:eastAsia="Courier New" w:hAnsi="Courier New" w:cs="Courier New"/>
          <w:sz w:val="20"/>
        </w:rPr>
        <w:t xml:space="preserve">  (в  случае,  если переводимое помещение является жилым) на _____________ листах; </w:t>
      </w:r>
    </w:p>
    <w:p w:rsidR="00EB1CB7" w:rsidRDefault="003A3007">
      <w:pPr>
        <w:numPr>
          <w:ilvl w:val="0"/>
          <w:numId w:val="8"/>
        </w:numPr>
        <w:spacing w:line="249" w:lineRule="auto"/>
        <w:ind w:right="345" w:hanging="480"/>
      </w:pPr>
      <w:proofErr w:type="gramStart"/>
      <w:r>
        <w:rPr>
          <w:rFonts w:ascii="Courier New" w:eastAsia="Courier New" w:hAnsi="Courier New" w:cs="Courier New"/>
          <w:sz w:val="20"/>
        </w:rPr>
        <w:t>поэтажный  план</w:t>
      </w:r>
      <w:proofErr w:type="gramEnd"/>
      <w:r>
        <w:rPr>
          <w:rFonts w:ascii="Courier New" w:eastAsia="Courier New" w:hAnsi="Courier New" w:cs="Courier New"/>
          <w:sz w:val="20"/>
        </w:rPr>
        <w:t xml:space="preserve"> дома, в котором находится переводимое помещение, на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 листах; </w:t>
      </w:r>
    </w:p>
    <w:p w:rsidR="00EB1CB7" w:rsidRDefault="003A3007">
      <w:pPr>
        <w:numPr>
          <w:ilvl w:val="0"/>
          <w:numId w:val="8"/>
        </w:numPr>
        <w:spacing w:line="249" w:lineRule="auto"/>
        <w:ind w:right="345" w:hanging="480"/>
      </w:pPr>
      <w:r>
        <w:rPr>
          <w:rFonts w:ascii="Courier New" w:eastAsia="Courier New" w:hAnsi="Courier New" w:cs="Courier New"/>
          <w:sz w:val="20"/>
        </w:rPr>
        <w:t xml:space="preserve">проект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проектная   документация)   переустройства   и   (или) перепланировки жилого помещения на ______ листах; </w:t>
      </w:r>
    </w:p>
    <w:p w:rsidR="00EB1CB7" w:rsidRDefault="003A3007">
      <w:pPr>
        <w:numPr>
          <w:ilvl w:val="0"/>
          <w:numId w:val="8"/>
        </w:numPr>
        <w:spacing w:line="249" w:lineRule="auto"/>
        <w:ind w:right="345" w:hanging="480"/>
      </w:pPr>
      <w:r>
        <w:rPr>
          <w:rFonts w:ascii="Courier New" w:eastAsia="Courier New" w:hAnsi="Courier New" w:cs="Courier New"/>
          <w:sz w:val="20"/>
        </w:rPr>
        <w:t xml:space="preserve">иные документы: ____________________________________________________      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доверенности, выписки из уставов и др.)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Подписи лиц, подавших заявление: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"__" ________ 20__ г. ____________________ 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(</w:t>
      </w:r>
      <w:proofErr w:type="gramStart"/>
      <w:r>
        <w:rPr>
          <w:rFonts w:ascii="Courier New" w:eastAsia="Courier New" w:hAnsi="Courier New" w:cs="Courier New"/>
          <w:sz w:val="20"/>
        </w:rPr>
        <w:t xml:space="preserve">дата)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(подпись заявителя) (расшифровка подписи заявителя)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"__" ________ 20__ г. ____________________ 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(</w:t>
      </w:r>
      <w:proofErr w:type="gramStart"/>
      <w:r>
        <w:rPr>
          <w:rFonts w:ascii="Courier New" w:eastAsia="Courier New" w:hAnsi="Courier New" w:cs="Courier New"/>
          <w:sz w:val="20"/>
        </w:rPr>
        <w:t xml:space="preserve">дата)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(подпись заявителя) (расшифровка подписи заявителя)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"__" ________ 20__ г. ____________________ 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(</w:t>
      </w:r>
      <w:proofErr w:type="gramStart"/>
      <w:r>
        <w:rPr>
          <w:rFonts w:ascii="Courier New" w:eastAsia="Courier New" w:hAnsi="Courier New" w:cs="Courier New"/>
          <w:sz w:val="20"/>
        </w:rPr>
        <w:t xml:space="preserve">дата)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(подпись заявителя) (расшифровка подписи заявителя)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---------------------------------------------------------------------------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следующие позиции заполняются должностным лицом, принявшим заявление) 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Документы представлены на приеме "__" ________________ 20__ г.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Входящий номер регистрации заявления 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Выдана расписка в получении документов "__" __________ 20__ г. N 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Расписку получил "__" ________________ 20__ г. ____________________________                            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подпись заявителя)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          ___________________________ (должность, Ф.И.О. должностного </w:t>
      </w:r>
      <w:proofErr w:type="gramStart"/>
      <w:r>
        <w:rPr>
          <w:rFonts w:ascii="Courier New" w:eastAsia="Courier New" w:hAnsi="Courier New" w:cs="Courier New"/>
          <w:sz w:val="20"/>
        </w:rPr>
        <w:t xml:space="preserve">лица,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     (подпись)       принявшего заявление)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77" w:lineRule="auto"/>
        <w:ind w:left="7136" w:right="-12" w:firstLine="610"/>
        <w:jc w:val="left"/>
      </w:pPr>
      <w:r>
        <w:rPr>
          <w:rFonts w:ascii="Arial" w:eastAsia="Arial" w:hAnsi="Arial" w:cs="Arial"/>
          <w:sz w:val="20"/>
        </w:rPr>
        <w:t xml:space="preserve">Приложение № 2 к Положению о порядке </w:t>
      </w:r>
    </w:p>
    <w:p w:rsidR="00EB1CB7" w:rsidRDefault="003A3007">
      <w:pPr>
        <w:spacing w:after="0" w:line="277" w:lineRule="auto"/>
        <w:ind w:left="5730" w:right="-12" w:hanging="128"/>
        <w:jc w:val="left"/>
      </w:pPr>
      <w:r>
        <w:rPr>
          <w:rFonts w:ascii="Arial" w:eastAsia="Arial" w:hAnsi="Arial" w:cs="Arial"/>
          <w:sz w:val="20"/>
        </w:rPr>
        <w:t xml:space="preserve">перевода жилых помещений в нежилые помещения и нежилых помещений в жилые помещения, расположенных на территории сельских поселений </w:t>
      </w:r>
      <w:r w:rsidR="00D656E4">
        <w:rPr>
          <w:rFonts w:ascii="Arial" w:eastAsia="Arial" w:hAnsi="Arial" w:cs="Arial"/>
          <w:sz w:val="20"/>
        </w:rPr>
        <w:t>«сельсовет «</w:t>
      </w:r>
      <w:proofErr w:type="spellStart"/>
      <w:r w:rsidR="00D656E4">
        <w:rPr>
          <w:rFonts w:ascii="Arial" w:eastAsia="Arial" w:hAnsi="Arial" w:cs="Arial"/>
          <w:sz w:val="20"/>
        </w:rPr>
        <w:t>Карчагский</w:t>
      </w:r>
      <w:proofErr w:type="spellEnd"/>
      <w:r w:rsidR="00D656E4">
        <w:rPr>
          <w:rFonts w:ascii="Arial" w:eastAsia="Arial" w:hAnsi="Arial" w:cs="Arial"/>
          <w:sz w:val="20"/>
        </w:rPr>
        <w:t>»</w:t>
      </w: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ФОРМА </w:t>
      </w:r>
    </w:p>
    <w:p w:rsidR="00EB1CB7" w:rsidRDefault="003A3007">
      <w:pPr>
        <w:spacing w:line="249" w:lineRule="auto"/>
        <w:ind w:left="-5" w:right="599" w:hanging="10"/>
      </w:pPr>
      <w:r>
        <w:rPr>
          <w:rFonts w:ascii="Courier New" w:eastAsia="Courier New" w:hAnsi="Courier New" w:cs="Courier New"/>
          <w:sz w:val="20"/>
        </w:rPr>
        <w:t xml:space="preserve">             УВЕДОМЛЕНИЯ О ПЕРЕВОДЕ (ОТКАЗЕ В ПЕРЕВОДЕ) ЖИЛОГО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НЕЖИЛОГО) ПОМЕЩЕНИЯ В НЕЖИЛОЕ (ЖИЛОЕ) ПОМЕЩЕНИЕ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Кому 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(фамилия, имя, отчество -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_________________________________                                                      для граждан; </w:t>
      </w:r>
    </w:p>
    <w:p w:rsidR="00EB1CB7" w:rsidRDefault="003A3007">
      <w:pPr>
        <w:spacing w:after="1" w:line="241" w:lineRule="auto"/>
        <w:ind w:right="0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                                         _________________________________                                            полное наименование организации                                           _________________________________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- для юридических лиц) </w:t>
      </w:r>
    </w:p>
    <w:p w:rsidR="00EB1CB7" w:rsidRDefault="003A3007">
      <w:pPr>
        <w:spacing w:after="1" w:line="241" w:lineRule="auto"/>
        <w:ind w:left="-5" w:right="34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Куда ____________________________                                                 (почтовый индекс и адрес                                           _________________________________                                              заявителя согласно заявлению                                           _________________________________                                                       о переводе)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_________________________________ 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УВЕДОМЛЕНИЕ </w:t>
      </w:r>
    </w:p>
    <w:p w:rsidR="00EB1CB7" w:rsidRDefault="003A3007">
      <w:pPr>
        <w:spacing w:line="249" w:lineRule="auto"/>
        <w:ind w:left="-5" w:right="839" w:hanging="10"/>
      </w:pPr>
      <w:r>
        <w:rPr>
          <w:rFonts w:ascii="Courier New" w:eastAsia="Courier New" w:hAnsi="Courier New" w:cs="Courier New"/>
          <w:sz w:val="20"/>
        </w:rPr>
        <w:t xml:space="preserve">             о переводе (отказе в переводе) жилого (</w:t>
      </w:r>
      <w:proofErr w:type="gramStart"/>
      <w:r>
        <w:rPr>
          <w:rFonts w:ascii="Courier New" w:eastAsia="Courier New" w:hAnsi="Courier New" w:cs="Courier New"/>
          <w:sz w:val="20"/>
        </w:rPr>
        <w:t xml:space="preserve">нежилого)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     помещения в нежилое (жилое) помещение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полное наименование органа местного самоуправления,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</w:t>
      </w:r>
      <w:proofErr w:type="gramStart"/>
      <w:r>
        <w:rPr>
          <w:rFonts w:ascii="Courier New" w:eastAsia="Courier New" w:hAnsi="Courier New" w:cs="Courier New"/>
          <w:sz w:val="20"/>
        </w:rPr>
        <w:t xml:space="preserve">_,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      осуществляющего перевод помещения) </w:t>
      </w:r>
    </w:p>
    <w:p w:rsidR="00EB1CB7" w:rsidRDefault="003A3007">
      <w:pPr>
        <w:spacing w:line="249" w:lineRule="auto"/>
        <w:ind w:left="-5" w:right="345" w:hanging="10"/>
      </w:pPr>
      <w:proofErr w:type="gramStart"/>
      <w:r>
        <w:rPr>
          <w:rFonts w:ascii="Courier New" w:eastAsia="Courier New" w:hAnsi="Courier New" w:cs="Courier New"/>
          <w:sz w:val="20"/>
        </w:rPr>
        <w:t>рассмотрев  представленные</w:t>
      </w:r>
      <w:proofErr w:type="gramEnd"/>
      <w:r>
        <w:rPr>
          <w:rFonts w:ascii="Courier New" w:eastAsia="Courier New" w:hAnsi="Courier New" w:cs="Courier New"/>
          <w:sz w:val="20"/>
        </w:rPr>
        <w:t xml:space="preserve">  в  соответствии  с </w:t>
      </w:r>
      <w:hyperlink r:id="rId31">
        <w:r>
          <w:rPr>
            <w:rFonts w:ascii="Courier New" w:eastAsia="Courier New" w:hAnsi="Courier New" w:cs="Courier New"/>
            <w:sz w:val="20"/>
          </w:rPr>
          <w:t>частью 2 статьи 23</w:t>
        </w:r>
      </w:hyperlink>
      <w:hyperlink r:id="rId32">
        <w:r>
          <w:rPr>
            <w:rFonts w:ascii="Courier New" w:eastAsia="Courier New" w:hAnsi="Courier New" w:cs="Courier New"/>
            <w:sz w:val="20"/>
          </w:rPr>
          <w:t xml:space="preserve"> </w:t>
        </w:r>
      </w:hyperlink>
      <w:r>
        <w:rPr>
          <w:rFonts w:ascii="Courier New" w:eastAsia="Courier New" w:hAnsi="Courier New" w:cs="Courier New"/>
          <w:sz w:val="20"/>
        </w:rPr>
        <w:t xml:space="preserve">Жилищного кодекса  Российской Федерации документы о переводе помещения общей площадью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 кв. м, находящегося по адресу: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наименование городского или сельского поселения)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(наименование улицы, площади, проспекта, бульвара, проезда и т.п.)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lastRenderedPageBreak/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дом _______, </w:t>
      </w:r>
      <w:proofErr w:type="gramStart"/>
      <w:r>
        <w:rPr>
          <w:rFonts w:ascii="Courier New" w:eastAsia="Courier New" w:hAnsi="Courier New" w:cs="Courier New"/>
          <w:sz w:val="20"/>
        </w:rPr>
        <w:t>корпус  (</w:t>
      </w:r>
      <w:proofErr w:type="gramEnd"/>
      <w:r>
        <w:rPr>
          <w:rFonts w:ascii="Courier New" w:eastAsia="Courier New" w:hAnsi="Courier New" w:cs="Courier New"/>
          <w:sz w:val="20"/>
        </w:rPr>
        <w:t xml:space="preserve">владение, строение) _________________, кв. 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(ненужное зачеркнуть)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>из жилого (</w:t>
      </w:r>
      <w:proofErr w:type="gramStart"/>
      <w:r>
        <w:rPr>
          <w:rFonts w:ascii="Courier New" w:eastAsia="Courier New" w:hAnsi="Courier New" w:cs="Courier New"/>
          <w:sz w:val="20"/>
        </w:rPr>
        <w:t>нежилого)  в</w:t>
      </w:r>
      <w:proofErr w:type="gramEnd"/>
      <w:r>
        <w:rPr>
          <w:rFonts w:ascii="Courier New" w:eastAsia="Courier New" w:hAnsi="Courier New" w:cs="Courier New"/>
          <w:sz w:val="20"/>
        </w:rPr>
        <w:t xml:space="preserve">  нежилое  (жилое)  в  целях использования помещения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(ненужное зачеркнуть) </w:t>
      </w:r>
    </w:p>
    <w:p w:rsidR="00EB1CB7" w:rsidRDefault="003A3007">
      <w:pPr>
        <w:spacing w:after="1" w:line="241" w:lineRule="auto"/>
        <w:ind w:left="-5" w:right="34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в качестве ________________________________________________________________   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вид использования помещения в соответствии                                   с заявлением о переводе)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__________________________________________________________________________, РЕШИЛ (__________________________________________________________________):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(наименование акта, дата его принятия и номер)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1. Помещение на основании приложенных к заявлению документов: </w:t>
      </w:r>
    </w:p>
    <w:p w:rsidR="00EB1CB7" w:rsidRDefault="003A3007">
      <w:pPr>
        <w:spacing w:line="249" w:lineRule="auto"/>
        <w:ind w:left="-5" w:right="345" w:hanging="10"/>
      </w:pPr>
      <w:proofErr w:type="gramStart"/>
      <w:r>
        <w:rPr>
          <w:rFonts w:ascii="Courier New" w:eastAsia="Courier New" w:hAnsi="Courier New" w:cs="Courier New"/>
          <w:sz w:val="20"/>
        </w:rPr>
        <w:t>а)  перевести</w:t>
      </w:r>
      <w:proofErr w:type="gramEnd"/>
      <w:r>
        <w:rPr>
          <w:rFonts w:ascii="Courier New" w:eastAsia="Courier New" w:hAnsi="Courier New" w:cs="Courier New"/>
          <w:sz w:val="20"/>
        </w:rPr>
        <w:t xml:space="preserve">  из  жилого  (нежилого) в нежилое (жилое) без предварительных условий (ненужное зачеркнуть);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б) перевести из жилого (нежилого) в нежилое (жилое) при условии проведения в установленном порядке следующих видов работ: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перечень работ по переустройству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      (перепланировке) помещения </w:t>
      </w:r>
    </w:p>
    <w:p w:rsidR="00EB1CB7" w:rsidRDefault="003A3007">
      <w:pPr>
        <w:spacing w:after="1" w:line="241" w:lineRule="auto"/>
        <w:ind w:left="-5" w:right="34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         или иных необходимых работ по ремонту, </w:t>
      </w:r>
      <w:proofErr w:type="gramStart"/>
      <w:r>
        <w:rPr>
          <w:rFonts w:ascii="Courier New" w:eastAsia="Courier New" w:hAnsi="Courier New" w:cs="Courier New"/>
          <w:sz w:val="20"/>
        </w:rPr>
        <w:t xml:space="preserve">реконструкции,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            реставрации помещения)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__________________________________________________________________________.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2.  Отказать в переводе указанного помещения из жилого (нежилого) в нежилое (жилое) в связи с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основание(я), установленное </w:t>
      </w:r>
      <w:hyperlink r:id="rId33">
        <w:r>
          <w:rPr>
            <w:rFonts w:ascii="Courier New" w:eastAsia="Courier New" w:hAnsi="Courier New" w:cs="Courier New"/>
            <w:sz w:val="20"/>
          </w:rPr>
          <w:t>частью 1 статьи 24</w:t>
        </w:r>
      </w:hyperlink>
      <w:hyperlink r:id="rId34">
        <w:r>
          <w:rPr>
            <w:rFonts w:ascii="Courier New" w:eastAsia="Courier New" w:hAnsi="Courier New" w:cs="Courier New"/>
            <w:sz w:val="20"/>
          </w:rPr>
          <w:t xml:space="preserve"> </w:t>
        </w:r>
      </w:hyperlink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             Жилищного кодекса Российской Федерации)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 ______________________ _______________________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     (должность </w:t>
      </w:r>
      <w:proofErr w:type="gramStart"/>
      <w:r>
        <w:rPr>
          <w:rFonts w:ascii="Courier New" w:eastAsia="Courier New" w:hAnsi="Courier New" w:cs="Courier New"/>
          <w:sz w:val="20"/>
        </w:rPr>
        <w:t xml:space="preserve">лица,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(подпись)         (расшифровка подписи)   подписавшего уведомление)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EB1CB7" w:rsidRDefault="003A3007">
      <w:pPr>
        <w:spacing w:line="249" w:lineRule="auto"/>
        <w:ind w:left="-5" w:right="345" w:hanging="10"/>
      </w:pPr>
      <w:r>
        <w:rPr>
          <w:rFonts w:ascii="Courier New" w:eastAsia="Courier New" w:hAnsi="Courier New" w:cs="Courier New"/>
          <w:sz w:val="20"/>
        </w:rPr>
        <w:t xml:space="preserve">"___" ____________ 201__ г. </w:t>
      </w:r>
    </w:p>
    <w:p w:rsidR="00EB1CB7" w:rsidRDefault="003A3007">
      <w:pPr>
        <w:spacing w:line="249" w:lineRule="auto"/>
        <w:ind w:left="-5" w:right="8761" w:hanging="10"/>
      </w:pPr>
      <w:r>
        <w:rPr>
          <w:rFonts w:ascii="Courier New" w:eastAsia="Courier New" w:hAnsi="Courier New" w:cs="Courier New"/>
          <w:sz w:val="20"/>
        </w:rPr>
        <w:t xml:space="preserve"> М.П.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51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B1CB7" w:rsidRDefault="003A3007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EB1CB7" w:rsidRDefault="003A3007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B1CB7">
      <w:pgSz w:w="11906" w:h="16838"/>
      <w:pgMar w:top="1168" w:right="844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4C98"/>
    <w:multiLevelType w:val="hybridMultilevel"/>
    <w:tmpl w:val="31841292"/>
    <w:lvl w:ilvl="0" w:tplc="C030A6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8AA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E8B0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6DC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E48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463B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4353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0D85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4A7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4263E5"/>
    <w:multiLevelType w:val="multilevel"/>
    <w:tmpl w:val="3466A562"/>
    <w:lvl w:ilvl="0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60173C"/>
    <w:multiLevelType w:val="hybridMultilevel"/>
    <w:tmpl w:val="2ED0479E"/>
    <w:lvl w:ilvl="0" w:tplc="FEF234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8AB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A22D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AB8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ED2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015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CAB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F0C8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AD5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532C5A"/>
    <w:multiLevelType w:val="hybridMultilevel"/>
    <w:tmpl w:val="6EA40BA2"/>
    <w:lvl w:ilvl="0" w:tplc="99DC149E">
      <w:start w:val="1"/>
      <w:numFmt w:val="decimal"/>
      <w:lvlText w:val="%1)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AA5D8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87DA8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49E50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CAFC4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A63280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EA328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69ABC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E663FA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7C4E7B"/>
    <w:multiLevelType w:val="hybridMultilevel"/>
    <w:tmpl w:val="35DA3AD4"/>
    <w:lvl w:ilvl="0" w:tplc="4134C966">
      <w:start w:val="1"/>
      <w:numFmt w:val="bullet"/>
      <w:lvlText w:val="-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288A0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EC740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8816CA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0BDA4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48096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07B80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6483E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5AE75E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7F6DB2"/>
    <w:multiLevelType w:val="multilevel"/>
    <w:tmpl w:val="3920FA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373E87"/>
    <w:multiLevelType w:val="multilevel"/>
    <w:tmpl w:val="EF9A68B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071379"/>
    <w:multiLevelType w:val="multilevel"/>
    <w:tmpl w:val="663A4C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7"/>
    <w:rsid w:val="003A3007"/>
    <w:rsid w:val="007068E1"/>
    <w:rsid w:val="00CB0811"/>
    <w:rsid w:val="00D5460C"/>
    <w:rsid w:val="00D656E4"/>
    <w:rsid w:val="00E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38461-390C-4BF6-A8BB-40E0C704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8" w:lineRule="auto"/>
      <w:ind w:right="2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5D15BA5ADD8A1F00DFC6734321F5C197DF3AF4BC33EB44AF55EDF9s8u4M" TargetMode="External"/><Relationship Id="rId13" Type="http://schemas.openxmlformats.org/officeDocument/2006/relationships/hyperlink" Target="consultantplus://offline/ref=23A15D15BA5ADD8A1F00DFC6734321F5C199DB3AFBBE33EB44AF55EDF9s8u4M" TargetMode="External"/><Relationship Id="rId18" Type="http://schemas.openxmlformats.org/officeDocument/2006/relationships/hyperlink" Target="consultantplus://offline/ref=BADF8F421C467A73FAEF41F837F1E1FB642D2F9243EF814560A9E3672815D648BC04A0ADF11299C4C0p6G" TargetMode="External"/><Relationship Id="rId26" Type="http://schemas.openxmlformats.org/officeDocument/2006/relationships/hyperlink" Target="consultantplus://offline/ref=23A15D15BA5ADD8A1F00DEC8664321F5C292DE39F5BF33EB44AF55EDF984F943A6A732DE0D7D61D9s6u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DF8F421C467A73FAEF41F837F1E1FB642D2F9243EF814560A9E3672815D648BC04A0ADF11299C4C0p9G" TargetMode="External"/><Relationship Id="rId34" Type="http://schemas.openxmlformats.org/officeDocument/2006/relationships/hyperlink" Target="consultantplus://offline/ref=5815C91FF0C69C2923961FBECE521B55780655E5BA343D0F8FE87C588EDC37016E0B009332503E37g0r1N" TargetMode="External"/><Relationship Id="rId7" Type="http://schemas.openxmlformats.org/officeDocument/2006/relationships/hyperlink" Target="consultantplus://offline/ref=23A15D15BA5ADD8A1F00DFC6734321F5C197DF3AF4BC33EB44AF55EDF9s8u4M" TargetMode="External"/><Relationship Id="rId12" Type="http://schemas.openxmlformats.org/officeDocument/2006/relationships/hyperlink" Target="consultantplus://offline/ref=23A15D15BA5ADD8A1F00DFC6734321F5C494DF3CFEB56EE14CF659EFsFuEM" TargetMode="External"/><Relationship Id="rId17" Type="http://schemas.openxmlformats.org/officeDocument/2006/relationships/hyperlink" Target="consultantplus://offline/ref=23A15D15BA5ADD8A1F00DEC8664321F5C292DE39F5BF33EB44AF55EDF984F943A6A732DE0D7D61D9s6u1M" TargetMode="External"/><Relationship Id="rId25" Type="http://schemas.openxmlformats.org/officeDocument/2006/relationships/hyperlink" Target="consultantplus://offline/ref=BADF8F421C467A73FAEF41F837F1E1FB642D2F9243EF814560A9E3672815D648BC04A0ADF11299C4C0p7G" TargetMode="External"/><Relationship Id="rId33" Type="http://schemas.openxmlformats.org/officeDocument/2006/relationships/hyperlink" Target="consultantplus://offline/ref=5815C91FF0C69C2923961FBECE521B55780655E5BA343D0F8FE87C588EDC37016E0B009332503E37g0r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A15D15BA5ADD8A1F00DEC8664321F5C292DE39F5BF33EB44AF55EDF984F943A6A732DE0D7D61D9s6u1M" TargetMode="External"/><Relationship Id="rId20" Type="http://schemas.openxmlformats.org/officeDocument/2006/relationships/hyperlink" Target="consultantplus://offline/ref=BADF8F421C467A73FAEF41F837F1E1FB642D2F9243EF814560A9E3672815D648BC04A0ADF11299C4C0p9G" TargetMode="External"/><Relationship Id="rId29" Type="http://schemas.openxmlformats.org/officeDocument/2006/relationships/hyperlink" Target="consultantplus://offline/ref=23A15D15BA5ADD8A1F00DFC6734321F5C198DB38F5BE33EB44AF55EDF9s8u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A15D15BA5ADD8A1F00DFC6734321F5C198DB39FFBF33EB44AF55EDF9s8u4M" TargetMode="External"/><Relationship Id="rId11" Type="http://schemas.openxmlformats.org/officeDocument/2006/relationships/hyperlink" Target="consultantplus://offline/ref=23A15D15BA5ADD8A1F00DFC6734321F5C494DF3CFEB56EE14CF659EFsFuEM" TargetMode="External"/><Relationship Id="rId24" Type="http://schemas.openxmlformats.org/officeDocument/2006/relationships/hyperlink" Target="consultantplus://offline/ref=BADF8F421C467A73FAEF41F837F1E1FB642D2F9243EF814560A9E3672815D648BC04A0ADF11299C4C0p7G" TargetMode="External"/><Relationship Id="rId32" Type="http://schemas.openxmlformats.org/officeDocument/2006/relationships/hyperlink" Target="consultantplus://offline/ref=5815C91FF0C69C2923961FBECE521B55780655E5BA343D0F8FE87C588EDC37016E0B009337g5r0N" TargetMode="External"/><Relationship Id="rId5" Type="http://schemas.openxmlformats.org/officeDocument/2006/relationships/hyperlink" Target="consultantplus://offline/ref=23A15D15BA5ADD8A1F00DFC6734321F5C198DB39FFBF33EB44AF55EDF9s8u4M" TargetMode="External"/><Relationship Id="rId15" Type="http://schemas.openxmlformats.org/officeDocument/2006/relationships/hyperlink" Target="consultantplus://offline/ref=23A15D15BA5ADD8A1F00DFC6734321F5C197DF3AF4BC33EB44AF55EDF9s8u4M" TargetMode="External"/><Relationship Id="rId23" Type="http://schemas.openxmlformats.org/officeDocument/2006/relationships/hyperlink" Target="consultantplus://offline/ref=BADF8F421C467A73FAEF41F837F1E1FB642D2F9243EF814560A9E3672815D648BC04A0ADF11299C4C0p9G" TargetMode="External"/><Relationship Id="rId28" Type="http://schemas.openxmlformats.org/officeDocument/2006/relationships/hyperlink" Target="consultantplus://offline/ref=23A15D15BA5ADD8A1F00DEC8664321F5C292DE39F5BF33EB44AF55EDF984F943A6A732DE0D7D61D9s6uA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A15D15BA5ADD8A1F00DFC6734321F5C595D838FFB56EE14CF659EFsFuEM" TargetMode="External"/><Relationship Id="rId19" Type="http://schemas.openxmlformats.org/officeDocument/2006/relationships/hyperlink" Target="consultantplus://offline/ref=BADF8F421C467A73FAEF41F837F1E1FB642D2F9243EF814560A9E3672815D648BC04A0ADF11299C4C0p6G" TargetMode="External"/><Relationship Id="rId31" Type="http://schemas.openxmlformats.org/officeDocument/2006/relationships/hyperlink" Target="consultantplus://offline/ref=5815C91FF0C69C2923961FBECE521B55780655E5BA343D0F8FE87C588EDC37016E0B009337g5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15D15BA5ADD8A1F00DFC6734321F5C595D838FFB56EE14CF659EFsFuEM" TargetMode="External"/><Relationship Id="rId14" Type="http://schemas.openxmlformats.org/officeDocument/2006/relationships/hyperlink" Target="consultantplus://offline/ref=23A15D15BA5ADD8A1F00DFC6734321F5C199DB3AFBBE33EB44AF55EDF9s8u4M" TargetMode="External"/><Relationship Id="rId22" Type="http://schemas.openxmlformats.org/officeDocument/2006/relationships/hyperlink" Target="consultantplus://offline/ref=BADF8F421C467A73FAEF41F837F1E1FB642D2F9243EF814560A9E3672815D648BC04A0ADF11299C4C0p9G" TargetMode="External"/><Relationship Id="rId27" Type="http://schemas.openxmlformats.org/officeDocument/2006/relationships/hyperlink" Target="consultantplus://offline/ref=23A15D15BA5ADD8A1F00DEC8664321F5C292DE39F5BF33EB44AF55EDF984F943A6A732DE0D7D61D9s6uAM" TargetMode="External"/><Relationship Id="rId30" Type="http://schemas.openxmlformats.org/officeDocument/2006/relationships/hyperlink" Target="consultantplus://offline/ref=23A15D15BA5ADD8A1F00DFC6734321F5C198DB38F5BE33EB44AF55EDF9s8u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Одиночкин Сергей Станиславович</dc:creator>
  <cp:keywords/>
  <cp:lastModifiedBy>Sergey</cp:lastModifiedBy>
  <cp:revision>9</cp:revision>
  <cp:lastPrinted>2017-06-15T06:17:00Z</cp:lastPrinted>
  <dcterms:created xsi:type="dcterms:W3CDTF">2017-06-08T06:12:00Z</dcterms:created>
  <dcterms:modified xsi:type="dcterms:W3CDTF">2017-06-16T10:10:00Z</dcterms:modified>
</cp:coreProperties>
</file>