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18" w:rsidRDefault="008E5818" w:rsidP="008E5818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CB2F17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</w:p>
    <w:p w:rsidR="008E5818" w:rsidRPr="005A7D7A" w:rsidRDefault="008E5818" w:rsidP="0052381A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523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2381A" w:rsidRPr="00BE041C">
        <w:rPr>
          <w:rFonts w:ascii="Times New Roman" w:hAnsi="Times New Roman"/>
          <w:sz w:val="28"/>
          <w:szCs w:val="28"/>
        </w:rPr>
        <w:t>сельского поселения</w:t>
      </w:r>
      <w:r w:rsidR="0052381A">
        <w:rPr>
          <w:rFonts w:ascii="Times New Roman" w:hAnsi="Times New Roman"/>
          <w:sz w:val="28"/>
          <w:szCs w:val="28"/>
        </w:rPr>
        <w:br/>
      </w:r>
      <w:r w:rsidR="0052381A" w:rsidRPr="00BE041C">
        <w:rPr>
          <w:rFonts w:ascii="Times New Roman" w:hAnsi="Times New Roman"/>
          <w:sz w:val="28"/>
          <w:szCs w:val="28"/>
        </w:rPr>
        <w:t xml:space="preserve"> «сельсовет «Карчагский» </w:t>
      </w:r>
      <w:r w:rsidR="0052381A">
        <w:rPr>
          <w:rFonts w:ascii="Times New Roman" w:hAnsi="Times New Roman"/>
          <w:sz w:val="28"/>
          <w:szCs w:val="28"/>
        </w:rPr>
        <w:t xml:space="preserve"> </w:t>
      </w:r>
    </w:p>
    <w:p w:rsidR="008E5818" w:rsidRPr="005A7D7A" w:rsidRDefault="008E5818" w:rsidP="008E5818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52381A">
        <w:rPr>
          <w:rFonts w:ascii="Times New Roman" w:hAnsi="Times New Roman"/>
          <w:sz w:val="28"/>
          <w:szCs w:val="28"/>
        </w:rPr>
        <w:t>09 декабря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</w:t>
      </w:r>
      <w:r w:rsidR="0052381A">
        <w:rPr>
          <w:rFonts w:ascii="Times New Roman" w:hAnsi="Times New Roman"/>
          <w:sz w:val="28"/>
          <w:szCs w:val="28"/>
          <w:u w:val="single"/>
        </w:rPr>
        <w:t>49</w:t>
      </w:r>
      <w:r>
        <w:rPr>
          <w:rFonts w:ascii="Times New Roman" w:hAnsi="Times New Roman"/>
          <w:sz w:val="28"/>
          <w:szCs w:val="28"/>
        </w:rPr>
        <w:t>___</w:t>
      </w:r>
    </w:p>
    <w:p w:rsidR="004E17E6" w:rsidRDefault="004E17E6" w:rsidP="00E57F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17E6" w:rsidRPr="00596AAF" w:rsidRDefault="004E17E6" w:rsidP="00E57F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AAF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рассмотрения вопроса 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увеличении или уменьшении уставного фонда </w:t>
      </w:r>
      <w:r w:rsidR="008E581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96AAF">
        <w:rPr>
          <w:rFonts w:ascii="Times New Roman" w:hAnsi="Times New Roman" w:cs="Times New Roman"/>
          <w:b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596AAF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4E17E6" w:rsidRDefault="004E17E6" w:rsidP="00E57F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7E6" w:rsidRPr="00620D4B" w:rsidRDefault="004E17E6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20D4B">
        <w:rPr>
          <w:rFonts w:ascii="Times New Roman" w:hAnsi="Times New Roman"/>
          <w:sz w:val="28"/>
          <w:szCs w:val="28"/>
        </w:rPr>
        <w:t xml:space="preserve">Для </w:t>
      </w:r>
      <w:r w:rsidRPr="004501F9">
        <w:rPr>
          <w:rFonts w:ascii="Times New Roman" w:hAnsi="Times New Roman"/>
          <w:sz w:val="28"/>
          <w:szCs w:val="28"/>
        </w:rPr>
        <w:t>увеличени</w:t>
      </w:r>
      <w:r>
        <w:rPr>
          <w:rFonts w:ascii="Times New Roman" w:hAnsi="Times New Roman"/>
          <w:sz w:val="28"/>
          <w:szCs w:val="28"/>
        </w:rPr>
        <w:t>я</w:t>
      </w:r>
      <w:r w:rsidR="00523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уставного фонда</w:t>
      </w:r>
      <w:r w:rsidR="0052381A">
        <w:rPr>
          <w:rFonts w:ascii="Times New Roman" w:hAnsi="Times New Roman"/>
          <w:sz w:val="28"/>
          <w:szCs w:val="28"/>
        </w:rPr>
        <w:t xml:space="preserve"> </w:t>
      </w:r>
      <w:r w:rsidR="008E5818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унитарное предприятие(далее – предприятие) </w:t>
      </w:r>
      <w:r w:rsidRPr="00620D4B">
        <w:rPr>
          <w:rFonts w:ascii="Times New Roman" w:hAnsi="Times New Roman"/>
          <w:sz w:val="28"/>
          <w:szCs w:val="28"/>
        </w:rPr>
        <w:t xml:space="preserve">представляет </w:t>
      </w:r>
      <w:r w:rsidR="008E5818" w:rsidRPr="00620D4B">
        <w:rPr>
          <w:rFonts w:ascii="Times New Roman" w:hAnsi="Times New Roman"/>
          <w:sz w:val="28"/>
          <w:szCs w:val="28"/>
        </w:rPr>
        <w:t xml:space="preserve">в </w:t>
      </w:r>
      <w:r w:rsidR="008E5818">
        <w:rPr>
          <w:rFonts w:ascii="Times New Roman" w:hAnsi="Times New Roman"/>
          <w:sz w:val="28"/>
          <w:szCs w:val="28"/>
        </w:rPr>
        <w:t xml:space="preserve">Администрацию </w:t>
      </w:r>
      <w:r w:rsidR="0052381A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52381A" w:rsidRPr="00E32236">
        <w:rPr>
          <w:rFonts w:ascii="Times New Roman" w:hAnsi="Times New Roman"/>
          <w:sz w:val="28"/>
          <w:szCs w:val="28"/>
        </w:rPr>
        <w:t xml:space="preserve"> </w:t>
      </w:r>
      <w:r w:rsidR="008E5818" w:rsidRPr="007B0C0C">
        <w:rPr>
          <w:rFonts w:ascii="Times New Roman" w:hAnsi="Times New Roman"/>
          <w:sz w:val="28"/>
          <w:szCs w:val="28"/>
        </w:rPr>
        <w:t xml:space="preserve">(далее - </w:t>
      </w:r>
      <w:r w:rsidR="008E5818">
        <w:rPr>
          <w:rFonts w:ascii="Times New Roman" w:hAnsi="Times New Roman"/>
          <w:sz w:val="28"/>
          <w:szCs w:val="28"/>
        </w:rPr>
        <w:t>Администрация</w:t>
      </w:r>
      <w:r w:rsidR="008E5818" w:rsidRPr="007B0C0C">
        <w:rPr>
          <w:rFonts w:ascii="Times New Roman" w:hAnsi="Times New Roman"/>
          <w:sz w:val="28"/>
          <w:szCs w:val="28"/>
        </w:rPr>
        <w:t>)</w:t>
      </w:r>
      <w:r w:rsidRPr="00620D4B">
        <w:rPr>
          <w:rFonts w:ascii="Times New Roman" w:hAnsi="Times New Roman"/>
          <w:sz w:val="28"/>
          <w:szCs w:val="28"/>
        </w:rPr>
        <w:t>следующие документы:</w:t>
      </w:r>
    </w:p>
    <w:p w:rsidR="004E17E6" w:rsidRPr="00620D4B" w:rsidRDefault="004E17E6" w:rsidP="00620D4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1) сопроводительное письмо о</w:t>
      </w:r>
      <w:r>
        <w:rPr>
          <w:rFonts w:ascii="Times New Roman" w:hAnsi="Times New Roman"/>
          <w:sz w:val="28"/>
          <w:szCs w:val="28"/>
        </w:rPr>
        <w:t>б увеличении уставного фонда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E17E6" w:rsidRPr="00620D4B" w:rsidRDefault="004E17E6" w:rsidP="004501F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сопроводительное письмо должно содержать:</w:t>
      </w:r>
    </w:p>
    <w:p w:rsidR="004E17E6" w:rsidRPr="00620D4B" w:rsidRDefault="004E17E6" w:rsidP="004501F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обоснование и цель </w:t>
      </w:r>
      <w:r>
        <w:rPr>
          <w:rFonts w:ascii="Times New Roman" w:hAnsi="Times New Roman"/>
          <w:sz w:val="28"/>
          <w:szCs w:val="28"/>
        </w:rPr>
        <w:t>увеличения уставного фонда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E17E6" w:rsidRPr="00620D4B" w:rsidRDefault="004E17E6" w:rsidP="004501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источники </w:t>
      </w:r>
      <w:r>
        <w:rPr>
          <w:rFonts w:ascii="Times New Roman" w:hAnsi="Times New Roman"/>
          <w:sz w:val="28"/>
          <w:szCs w:val="28"/>
        </w:rPr>
        <w:t>увеличения уставного фонда (дополнительно передаваемого собственником имущества, а также доходов, полученных в результате деятельности такого предприятия);</w:t>
      </w:r>
    </w:p>
    <w:p w:rsidR="004E17E6" w:rsidRDefault="004E17E6" w:rsidP="004501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копию утвержденной годовой бухгалтерской отчетности такого предприятия за истекший финансовый год;</w:t>
      </w:r>
    </w:p>
    <w:p w:rsidR="004E17E6" w:rsidRPr="00620D4B" w:rsidRDefault="004E17E6" w:rsidP="00EC32E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</w:t>
      </w:r>
      <w:r w:rsidRPr="00620D4B">
        <w:rPr>
          <w:rFonts w:ascii="Times New Roman" w:hAnsi="Times New Roman"/>
          <w:sz w:val="28"/>
          <w:szCs w:val="28"/>
        </w:rPr>
        <w:t xml:space="preserve">опия распорядительного акта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 xml:space="preserve"> о создании постоянно действующей комиссии</w:t>
      </w:r>
      <w:r w:rsidR="00523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предприятия по вопросам координации финансово-хозяйственной деятельности (далее – комиссия) </w:t>
      </w:r>
      <w:r w:rsidRPr="00620D4B">
        <w:rPr>
          <w:rFonts w:ascii="Times New Roman" w:hAnsi="Times New Roman"/>
          <w:sz w:val="28"/>
          <w:szCs w:val="28"/>
        </w:rPr>
        <w:t>(с приложением положения о данной комиссии и ее состава, утвержденных приказом руководителя организации)</w:t>
      </w:r>
      <w:r>
        <w:rPr>
          <w:rFonts w:ascii="Times New Roman" w:hAnsi="Times New Roman"/>
          <w:sz w:val="28"/>
          <w:szCs w:val="28"/>
        </w:rPr>
        <w:t>;</w:t>
      </w:r>
    </w:p>
    <w:p w:rsidR="004E17E6" w:rsidRPr="00620D4B" w:rsidRDefault="004E17E6" w:rsidP="00EC32E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)к</w:t>
      </w:r>
      <w:r w:rsidRPr="00620D4B">
        <w:rPr>
          <w:rFonts w:ascii="Times New Roman" w:hAnsi="Times New Roman"/>
          <w:sz w:val="28"/>
          <w:szCs w:val="28"/>
        </w:rPr>
        <w:t xml:space="preserve">опия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620D4B">
        <w:rPr>
          <w:rFonts w:ascii="Times New Roman" w:hAnsi="Times New Roman"/>
          <w:sz w:val="28"/>
          <w:szCs w:val="28"/>
        </w:rPr>
        <w:t>омиссии о</w:t>
      </w:r>
      <w:r>
        <w:rPr>
          <w:rFonts w:ascii="Times New Roman" w:hAnsi="Times New Roman"/>
          <w:sz w:val="28"/>
          <w:szCs w:val="28"/>
        </w:rPr>
        <w:t xml:space="preserve"> согласовании</w:t>
      </w:r>
      <w:r w:rsidR="00523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увеличения уставного фонда предприятия;</w:t>
      </w:r>
    </w:p>
    <w:p w:rsidR="004E17E6" w:rsidRDefault="004E17E6" w:rsidP="004501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расчет стоимости чистых активов после увеличения уставного фонда (размер уставного фонда предприятия с учетом размера его резервного фонда не может превышать стоимость чистых активов такого предприятия);</w:t>
      </w:r>
    </w:p>
    <w:p w:rsidR="004E17E6" w:rsidRDefault="004E17E6" w:rsidP="004501F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справка об источниках увеличения уставного фонда:</w:t>
      </w:r>
    </w:p>
    <w:p w:rsidR="004E17E6" w:rsidRDefault="004E17E6" w:rsidP="004501F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отношении дополнительно передаваемого собственником имущества – перечень объектов, передаваемых собственником;</w:t>
      </w:r>
    </w:p>
    <w:p w:rsidR="004E17E6" w:rsidRDefault="004E17E6" w:rsidP="004501F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доходов, полученных в результате деятельности предприятия – справка-расчет чистой прибыли предприятия с учетом всех планируемых платежей, включая предлагаемое увеличение уставного фонда.</w:t>
      </w:r>
    </w:p>
    <w:p w:rsidR="004E17E6" w:rsidRPr="00620D4B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В перечне объектов</w:t>
      </w:r>
      <w:r>
        <w:rPr>
          <w:rFonts w:ascii="Times New Roman" w:hAnsi="Times New Roman"/>
          <w:sz w:val="28"/>
          <w:szCs w:val="28"/>
        </w:rPr>
        <w:t>, передаваемых собственником,</w:t>
      </w:r>
      <w:r w:rsidRPr="00620D4B">
        <w:rPr>
          <w:rFonts w:ascii="Times New Roman" w:hAnsi="Times New Roman"/>
          <w:sz w:val="28"/>
          <w:szCs w:val="28"/>
        </w:rPr>
        <w:t xml:space="preserve"> указыва</w:t>
      </w:r>
      <w:r>
        <w:rPr>
          <w:rFonts w:ascii="Times New Roman" w:hAnsi="Times New Roman"/>
          <w:sz w:val="28"/>
          <w:szCs w:val="28"/>
        </w:rPr>
        <w:t>ю</w:t>
      </w:r>
      <w:r w:rsidRPr="00620D4B">
        <w:rPr>
          <w:rFonts w:ascii="Times New Roman" w:hAnsi="Times New Roman"/>
          <w:sz w:val="28"/>
          <w:szCs w:val="28"/>
        </w:rPr>
        <w:t>тся:</w:t>
      </w:r>
    </w:p>
    <w:p w:rsidR="004E17E6" w:rsidRPr="00620D4B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а) номер по порядку;</w:t>
      </w:r>
    </w:p>
    <w:p w:rsidR="004E17E6" w:rsidRPr="00620D4B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б) наименование объекта имущества;</w:t>
      </w:r>
    </w:p>
    <w:p w:rsidR="004E17E6" w:rsidRPr="00620D4B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в) инвентарный номер объекта имущества;</w:t>
      </w:r>
    </w:p>
    <w:p w:rsidR="004E17E6" w:rsidRPr="00620D4B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г) кадастровый номер объекта имущества</w:t>
      </w:r>
      <w:r>
        <w:rPr>
          <w:rFonts w:ascii="Times New Roman" w:hAnsi="Times New Roman"/>
          <w:sz w:val="28"/>
          <w:szCs w:val="28"/>
        </w:rPr>
        <w:t xml:space="preserve"> (для недвижимого имущества)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E17E6" w:rsidRPr="00620D4B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д) год ввода в эксплуатацию (год выпуска) объекта недвижимого имущества;</w:t>
      </w:r>
    </w:p>
    <w:p w:rsidR="004E17E6" w:rsidRPr="00620D4B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>первоначальная</w:t>
      </w:r>
      <w:r w:rsidRPr="00620D4B">
        <w:rPr>
          <w:rFonts w:ascii="Times New Roman" w:hAnsi="Times New Roman"/>
          <w:sz w:val="28"/>
          <w:szCs w:val="28"/>
        </w:rPr>
        <w:t xml:space="preserve"> стоимость объекта имущества;</w:t>
      </w:r>
    </w:p>
    <w:p w:rsidR="004E17E6" w:rsidRPr="00620D4B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ж) остаточная стоимость объекта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4E17E6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представляются:</w:t>
      </w:r>
    </w:p>
    <w:p w:rsidR="004E17E6" w:rsidRPr="00620D4B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</w:t>
      </w:r>
      <w:r w:rsidRPr="00620D4B">
        <w:rPr>
          <w:rFonts w:ascii="Times New Roman" w:hAnsi="Times New Roman"/>
          <w:sz w:val="28"/>
          <w:szCs w:val="28"/>
        </w:rPr>
        <w:t xml:space="preserve">опия распорядительного акта </w:t>
      </w:r>
      <w:r>
        <w:rPr>
          <w:rFonts w:ascii="Times New Roman" w:hAnsi="Times New Roman"/>
          <w:sz w:val="28"/>
          <w:szCs w:val="28"/>
        </w:rPr>
        <w:t>уполномоченного органа о закреплении за предприятием</w:t>
      </w:r>
      <w:r w:rsidR="00523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 передаваемого имущества;</w:t>
      </w:r>
    </w:p>
    <w:p w:rsidR="004E17E6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</w:t>
      </w:r>
      <w:r w:rsidRPr="00620D4B">
        <w:rPr>
          <w:rFonts w:ascii="Times New Roman" w:hAnsi="Times New Roman"/>
          <w:sz w:val="28"/>
          <w:szCs w:val="28"/>
        </w:rPr>
        <w:t>опия инвентарн</w:t>
      </w:r>
      <w:r>
        <w:rPr>
          <w:rFonts w:ascii="Times New Roman" w:hAnsi="Times New Roman"/>
          <w:sz w:val="28"/>
          <w:szCs w:val="28"/>
        </w:rPr>
        <w:t>ых</w:t>
      </w:r>
      <w:r w:rsidRPr="00620D4B">
        <w:rPr>
          <w:rFonts w:ascii="Times New Roman" w:hAnsi="Times New Roman"/>
          <w:sz w:val="28"/>
          <w:szCs w:val="28"/>
        </w:rPr>
        <w:t xml:space="preserve"> карточ</w:t>
      </w:r>
      <w:r>
        <w:rPr>
          <w:rFonts w:ascii="Times New Roman" w:hAnsi="Times New Roman"/>
          <w:sz w:val="28"/>
          <w:szCs w:val="28"/>
        </w:rPr>
        <w:t>ек</w:t>
      </w:r>
      <w:r w:rsidRPr="00620D4B">
        <w:rPr>
          <w:rFonts w:ascii="Times New Roman" w:hAnsi="Times New Roman"/>
          <w:sz w:val="28"/>
          <w:szCs w:val="28"/>
        </w:rPr>
        <w:t xml:space="preserve"> учета </w:t>
      </w:r>
      <w:r>
        <w:rPr>
          <w:rFonts w:ascii="Times New Roman" w:hAnsi="Times New Roman"/>
          <w:sz w:val="28"/>
          <w:szCs w:val="28"/>
        </w:rPr>
        <w:t>объектов имущества;</w:t>
      </w:r>
    </w:p>
    <w:p w:rsidR="004E17E6" w:rsidRPr="00620D4B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в)к</w:t>
      </w:r>
      <w:r w:rsidRPr="00620D4B">
        <w:rPr>
          <w:rFonts w:ascii="Times New Roman" w:hAnsi="Times New Roman"/>
          <w:sz w:val="28"/>
          <w:szCs w:val="28"/>
        </w:rPr>
        <w:t>опия технического плана (паспорта) или кадастрового паспорта на объект недвижимого имущества, действител</w:t>
      </w:r>
      <w:r>
        <w:rPr>
          <w:rFonts w:ascii="Times New Roman" w:hAnsi="Times New Roman"/>
          <w:sz w:val="28"/>
          <w:szCs w:val="28"/>
        </w:rPr>
        <w:t>ьного на дату его представления;</w:t>
      </w:r>
    </w:p>
    <w:p w:rsidR="004E17E6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bookmarkStart w:id="1" w:name="Par26"/>
      <w:bookmarkEnd w:id="1"/>
      <w:r>
        <w:rPr>
          <w:rFonts w:ascii="Times New Roman" w:hAnsi="Times New Roman"/>
          <w:sz w:val="28"/>
          <w:szCs w:val="28"/>
        </w:rPr>
        <w:t>в</w:t>
      </w:r>
      <w:r w:rsidRPr="00620D4B">
        <w:rPr>
          <w:rFonts w:ascii="Times New Roman" w:hAnsi="Times New Roman"/>
          <w:sz w:val="28"/>
          <w:szCs w:val="28"/>
        </w:rPr>
        <w:t xml:space="preserve">ыписка из Единого государственного реестра недвижимости о зарегистрированных правах на </w:t>
      </w:r>
      <w:r>
        <w:rPr>
          <w:rFonts w:ascii="Times New Roman" w:hAnsi="Times New Roman"/>
          <w:sz w:val="28"/>
          <w:szCs w:val="28"/>
        </w:rPr>
        <w:t>недвижимое</w:t>
      </w:r>
      <w:r w:rsidRPr="00620D4B">
        <w:rPr>
          <w:rFonts w:ascii="Times New Roman" w:hAnsi="Times New Roman"/>
          <w:sz w:val="28"/>
          <w:szCs w:val="28"/>
        </w:rPr>
        <w:t xml:space="preserve"> имущество;</w:t>
      </w:r>
    </w:p>
    <w:p w:rsidR="004E17E6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выписка из Реестра </w:t>
      </w:r>
      <w:r w:rsidR="008E5818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на объекты имущества.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20D4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уменьшения</w:t>
      </w:r>
      <w:r w:rsidR="00523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уставного фонда</w:t>
      </w:r>
      <w:r w:rsidR="00523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предприятие</w:t>
      </w:r>
      <w:r w:rsidRPr="00620D4B">
        <w:rPr>
          <w:rFonts w:ascii="Times New Roman" w:hAnsi="Times New Roman"/>
          <w:sz w:val="28"/>
          <w:szCs w:val="28"/>
        </w:rPr>
        <w:t xml:space="preserve"> представляет в </w:t>
      </w:r>
      <w:r w:rsidR="008E5818">
        <w:rPr>
          <w:rFonts w:ascii="Times New Roman" w:hAnsi="Times New Roman"/>
          <w:sz w:val="28"/>
          <w:szCs w:val="28"/>
        </w:rPr>
        <w:t xml:space="preserve">Администрацию </w:t>
      </w:r>
      <w:r w:rsidRPr="00620D4B">
        <w:rPr>
          <w:rFonts w:ascii="Times New Roman" w:hAnsi="Times New Roman"/>
          <w:sz w:val="28"/>
          <w:szCs w:val="28"/>
        </w:rPr>
        <w:t>следующие документы: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1) сопроводительное письмо о</w:t>
      </w:r>
      <w:r>
        <w:rPr>
          <w:rFonts w:ascii="Times New Roman" w:hAnsi="Times New Roman"/>
          <w:sz w:val="28"/>
          <w:szCs w:val="28"/>
        </w:rPr>
        <w:t>б уменьшении уставного фонда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сопроводительное письмо должно содержать: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обоснование и цель </w:t>
      </w:r>
      <w:r>
        <w:rPr>
          <w:rFonts w:ascii="Times New Roman" w:hAnsi="Times New Roman"/>
          <w:sz w:val="28"/>
          <w:szCs w:val="28"/>
        </w:rPr>
        <w:t>уменьшения уставного фонда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E17E6" w:rsidRPr="00620D4B" w:rsidRDefault="004E17E6" w:rsidP="00470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lastRenderedPageBreak/>
        <w:t xml:space="preserve">источники </w:t>
      </w:r>
      <w:r>
        <w:rPr>
          <w:rFonts w:ascii="Times New Roman" w:hAnsi="Times New Roman"/>
          <w:sz w:val="28"/>
          <w:szCs w:val="28"/>
        </w:rPr>
        <w:t>уменьшения уставного фонда (имущество, включая денежные средства, которые будут исключены из уставного фонда предприятия);</w:t>
      </w:r>
    </w:p>
    <w:p w:rsidR="004E17E6" w:rsidRDefault="004E17E6" w:rsidP="00470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копию утвержденной годовой бухгалтерской отчетности такого предприятия за истекший финансовый год и два предшествующих года;</w:t>
      </w:r>
    </w:p>
    <w:p w:rsidR="004E17E6" w:rsidRPr="00620D4B" w:rsidRDefault="004E17E6" w:rsidP="00EC32E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</w:t>
      </w:r>
      <w:r w:rsidRPr="00620D4B">
        <w:rPr>
          <w:rFonts w:ascii="Times New Roman" w:hAnsi="Times New Roman"/>
          <w:sz w:val="28"/>
          <w:szCs w:val="28"/>
        </w:rPr>
        <w:t xml:space="preserve">опия распорядительного акта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 xml:space="preserve"> о создании постоянно действующей комиссии</w:t>
      </w:r>
      <w:r w:rsidR="00523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предприятия по вопросам координации финансово-хозяйственной деятельности (далее – комиссия) </w:t>
      </w:r>
      <w:r w:rsidRPr="00620D4B">
        <w:rPr>
          <w:rFonts w:ascii="Times New Roman" w:hAnsi="Times New Roman"/>
          <w:sz w:val="28"/>
          <w:szCs w:val="28"/>
        </w:rPr>
        <w:t>(с приложением положения о данной комиссии и ее состава, утвержденных приказом руководителя организации)</w:t>
      </w:r>
      <w:r>
        <w:rPr>
          <w:rFonts w:ascii="Times New Roman" w:hAnsi="Times New Roman"/>
          <w:sz w:val="28"/>
          <w:szCs w:val="28"/>
        </w:rPr>
        <w:t>;</w:t>
      </w:r>
    </w:p>
    <w:p w:rsidR="004E17E6" w:rsidRPr="00620D4B" w:rsidRDefault="004E17E6" w:rsidP="00EC32E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)к</w:t>
      </w:r>
      <w:r w:rsidRPr="00620D4B">
        <w:rPr>
          <w:rFonts w:ascii="Times New Roman" w:hAnsi="Times New Roman"/>
          <w:sz w:val="28"/>
          <w:szCs w:val="28"/>
        </w:rPr>
        <w:t xml:space="preserve">опия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620D4B">
        <w:rPr>
          <w:rFonts w:ascii="Times New Roman" w:hAnsi="Times New Roman"/>
          <w:sz w:val="28"/>
          <w:szCs w:val="28"/>
        </w:rPr>
        <w:t>омиссии о</w:t>
      </w:r>
      <w:r>
        <w:rPr>
          <w:rFonts w:ascii="Times New Roman" w:hAnsi="Times New Roman"/>
          <w:sz w:val="28"/>
          <w:szCs w:val="28"/>
        </w:rPr>
        <w:t xml:space="preserve"> согласовании</w:t>
      </w:r>
      <w:r w:rsidR="00523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уменьшения уставного фонда предприятия;</w:t>
      </w:r>
    </w:p>
    <w:p w:rsidR="004E17E6" w:rsidRDefault="004E17E6" w:rsidP="00470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расчет стоимости чистых активов по итогам финансового года;</w:t>
      </w:r>
    </w:p>
    <w:p w:rsidR="004E17E6" w:rsidRDefault="004E17E6" w:rsidP="004702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справка о соотношении стоимости чистых активов предприятия по итогам финансового года и его уставного фонда на тот же период;</w:t>
      </w:r>
    </w:p>
    <w:p w:rsidR="004E17E6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справка об источниках уменьшения уставного фонда:</w:t>
      </w:r>
    </w:p>
    <w:p w:rsidR="004E17E6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переданного в уставный фонд собственником имущества – перечень объектов, исключаемых из состава уставного фонда;</w:t>
      </w:r>
    </w:p>
    <w:p w:rsidR="004E17E6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денежных средств – справка-расчет.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В перечне объектов</w:t>
      </w:r>
      <w:r>
        <w:rPr>
          <w:rFonts w:ascii="Times New Roman" w:hAnsi="Times New Roman"/>
          <w:sz w:val="28"/>
          <w:szCs w:val="28"/>
        </w:rPr>
        <w:t>, исключаемых из уставного фонда,</w:t>
      </w:r>
      <w:r w:rsidRPr="00620D4B">
        <w:rPr>
          <w:rFonts w:ascii="Times New Roman" w:hAnsi="Times New Roman"/>
          <w:sz w:val="28"/>
          <w:szCs w:val="28"/>
        </w:rPr>
        <w:t xml:space="preserve"> указыва</w:t>
      </w:r>
      <w:r>
        <w:rPr>
          <w:rFonts w:ascii="Times New Roman" w:hAnsi="Times New Roman"/>
          <w:sz w:val="28"/>
          <w:szCs w:val="28"/>
        </w:rPr>
        <w:t>ю</w:t>
      </w:r>
      <w:r w:rsidRPr="00620D4B">
        <w:rPr>
          <w:rFonts w:ascii="Times New Roman" w:hAnsi="Times New Roman"/>
          <w:sz w:val="28"/>
          <w:szCs w:val="28"/>
        </w:rPr>
        <w:t>тся: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а) номер по порядку;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б) наименование объекта имущества;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в) инвентарный номер объекта имущества;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г) кадастровый номер объекта имущества</w:t>
      </w:r>
      <w:r>
        <w:rPr>
          <w:rFonts w:ascii="Times New Roman" w:hAnsi="Times New Roman"/>
          <w:sz w:val="28"/>
          <w:szCs w:val="28"/>
        </w:rPr>
        <w:t xml:space="preserve"> (для недвижимого имущества)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д) год ввода в эксплуатацию (год выпуска) объекта недвижимого имущества;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>первоначальная</w:t>
      </w:r>
      <w:r w:rsidRPr="00620D4B">
        <w:rPr>
          <w:rFonts w:ascii="Times New Roman" w:hAnsi="Times New Roman"/>
          <w:sz w:val="28"/>
          <w:szCs w:val="28"/>
        </w:rPr>
        <w:t xml:space="preserve"> стоимость объекта имущества;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ж) остаточная стоимость объекта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4E17E6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представляются: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к</w:t>
      </w:r>
      <w:r w:rsidRPr="00620D4B">
        <w:rPr>
          <w:rFonts w:ascii="Times New Roman" w:hAnsi="Times New Roman"/>
          <w:sz w:val="28"/>
          <w:szCs w:val="28"/>
        </w:rPr>
        <w:t xml:space="preserve">опия распорядительного акта </w:t>
      </w:r>
      <w:r>
        <w:rPr>
          <w:rFonts w:ascii="Times New Roman" w:hAnsi="Times New Roman"/>
          <w:sz w:val="28"/>
          <w:szCs w:val="28"/>
        </w:rPr>
        <w:t>уполномоченного органа о закреплении за предприятием</w:t>
      </w:r>
      <w:r w:rsidR="00523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имущества;</w:t>
      </w:r>
    </w:p>
    <w:p w:rsidR="004E17E6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</w:t>
      </w:r>
      <w:r w:rsidRPr="00620D4B">
        <w:rPr>
          <w:rFonts w:ascii="Times New Roman" w:hAnsi="Times New Roman"/>
          <w:sz w:val="28"/>
          <w:szCs w:val="28"/>
        </w:rPr>
        <w:t>опия инвентарн</w:t>
      </w:r>
      <w:r>
        <w:rPr>
          <w:rFonts w:ascii="Times New Roman" w:hAnsi="Times New Roman"/>
          <w:sz w:val="28"/>
          <w:szCs w:val="28"/>
        </w:rPr>
        <w:t>ых</w:t>
      </w:r>
      <w:r w:rsidRPr="00620D4B">
        <w:rPr>
          <w:rFonts w:ascii="Times New Roman" w:hAnsi="Times New Roman"/>
          <w:sz w:val="28"/>
          <w:szCs w:val="28"/>
        </w:rPr>
        <w:t xml:space="preserve"> карточ</w:t>
      </w:r>
      <w:r>
        <w:rPr>
          <w:rFonts w:ascii="Times New Roman" w:hAnsi="Times New Roman"/>
          <w:sz w:val="28"/>
          <w:szCs w:val="28"/>
        </w:rPr>
        <w:t>ек</w:t>
      </w:r>
      <w:r w:rsidRPr="00620D4B">
        <w:rPr>
          <w:rFonts w:ascii="Times New Roman" w:hAnsi="Times New Roman"/>
          <w:sz w:val="28"/>
          <w:szCs w:val="28"/>
        </w:rPr>
        <w:t xml:space="preserve"> учета </w:t>
      </w:r>
      <w:r>
        <w:rPr>
          <w:rFonts w:ascii="Times New Roman" w:hAnsi="Times New Roman"/>
          <w:sz w:val="28"/>
          <w:szCs w:val="28"/>
        </w:rPr>
        <w:t>объектов имущества;</w:t>
      </w:r>
    </w:p>
    <w:p w:rsidR="004E17E6" w:rsidRPr="00620D4B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в)к</w:t>
      </w:r>
      <w:r w:rsidRPr="00620D4B">
        <w:rPr>
          <w:rFonts w:ascii="Times New Roman" w:hAnsi="Times New Roman"/>
          <w:sz w:val="28"/>
          <w:szCs w:val="28"/>
        </w:rPr>
        <w:t>опия технического плана (паспорта) или кадастрового паспорта на объект недвижимого имущества, действител</w:t>
      </w:r>
      <w:r>
        <w:rPr>
          <w:rFonts w:ascii="Times New Roman" w:hAnsi="Times New Roman"/>
          <w:sz w:val="28"/>
          <w:szCs w:val="28"/>
        </w:rPr>
        <w:t>ьного на дату его представления;</w:t>
      </w:r>
    </w:p>
    <w:p w:rsidR="004E17E6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</w:t>
      </w:r>
      <w:r w:rsidRPr="00620D4B">
        <w:rPr>
          <w:rFonts w:ascii="Times New Roman" w:hAnsi="Times New Roman"/>
          <w:sz w:val="28"/>
          <w:szCs w:val="28"/>
        </w:rPr>
        <w:t xml:space="preserve">ыписка из Единого государственного реестра недвижимости о зарегистрированных правах на </w:t>
      </w:r>
      <w:r>
        <w:rPr>
          <w:rFonts w:ascii="Times New Roman" w:hAnsi="Times New Roman"/>
          <w:sz w:val="28"/>
          <w:szCs w:val="28"/>
        </w:rPr>
        <w:t>недвижимое</w:t>
      </w:r>
      <w:r w:rsidRPr="00620D4B">
        <w:rPr>
          <w:rFonts w:ascii="Times New Roman" w:hAnsi="Times New Roman"/>
          <w:sz w:val="28"/>
          <w:szCs w:val="28"/>
        </w:rPr>
        <w:t xml:space="preserve"> имущество;</w:t>
      </w:r>
    </w:p>
    <w:p w:rsidR="004E17E6" w:rsidRDefault="004E17E6" w:rsidP="0047021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выписка из Реестра </w:t>
      </w:r>
      <w:r w:rsidR="008E5818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на объекты имущества;</w:t>
      </w:r>
    </w:p>
    <w:p w:rsidR="004E17E6" w:rsidRDefault="004E17E6" w:rsidP="0076369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расчет балансовых показателей после корректировки уставного фонда предприятия;</w:t>
      </w:r>
    </w:p>
    <w:p w:rsidR="004E17E6" w:rsidRDefault="004E17E6" w:rsidP="00EB1D7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расшифровка состава основных средств предприятия на последнюю отчетную дату;</w:t>
      </w:r>
    </w:p>
    <w:p w:rsidR="004E17E6" w:rsidRDefault="004E17E6" w:rsidP="00EB1D7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расшифровка кредиторской и дебиторской задолженности предприятия на последнюю отчетную дату;</w:t>
      </w:r>
    </w:p>
    <w:p w:rsidR="004E17E6" w:rsidRDefault="004E17E6" w:rsidP="00EB1D7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расшифровка кредитов и заимствований предприятия на последнюю отчетную дату.</w:t>
      </w:r>
    </w:p>
    <w:p w:rsidR="004E17E6" w:rsidRDefault="004E17E6" w:rsidP="008479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="00523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представляются в оригинальной либо нотариально заверенной форме.</w:t>
      </w:r>
    </w:p>
    <w:p w:rsidR="004E17E6" w:rsidRDefault="004E17E6" w:rsidP="008479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p w:rsidR="004E17E6" w:rsidRPr="00620D4B" w:rsidRDefault="004E17E6" w:rsidP="0084793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E17E6" w:rsidRPr="00620D4B" w:rsidSect="008D39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438" w:right="850" w:bottom="1134" w:left="126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1E3" w:rsidRDefault="000971E3" w:rsidP="00491363">
      <w:pPr>
        <w:spacing w:after="0" w:line="240" w:lineRule="auto"/>
      </w:pPr>
      <w:r>
        <w:separator/>
      </w:r>
    </w:p>
  </w:endnote>
  <w:endnote w:type="continuationSeparator" w:id="1">
    <w:p w:rsidR="000971E3" w:rsidRDefault="000971E3" w:rsidP="0049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E6" w:rsidRDefault="004E17E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E6" w:rsidRDefault="004E17E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E6" w:rsidRDefault="004E17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1E3" w:rsidRDefault="000971E3" w:rsidP="00491363">
      <w:pPr>
        <w:spacing w:after="0" w:line="240" w:lineRule="auto"/>
      </w:pPr>
      <w:r>
        <w:separator/>
      </w:r>
    </w:p>
  </w:footnote>
  <w:footnote w:type="continuationSeparator" w:id="1">
    <w:p w:rsidR="000971E3" w:rsidRDefault="000971E3" w:rsidP="0049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E6" w:rsidRDefault="004E17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E6" w:rsidRDefault="004E17E6">
    <w:pPr>
      <w:pStyle w:val="a5"/>
      <w:jc w:val="center"/>
    </w:pPr>
  </w:p>
  <w:p w:rsidR="004E17E6" w:rsidRDefault="004E17E6">
    <w:pPr>
      <w:pStyle w:val="a5"/>
      <w:jc w:val="center"/>
    </w:pPr>
  </w:p>
  <w:p w:rsidR="004E17E6" w:rsidRDefault="00940F08">
    <w:pPr>
      <w:pStyle w:val="a5"/>
      <w:jc w:val="center"/>
    </w:pPr>
    <w:r w:rsidRPr="00491363">
      <w:rPr>
        <w:rFonts w:ascii="Times New Roman" w:hAnsi="Times New Roman"/>
        <w:sz w:val="28"/>
        <w:szCs w:val="28"/>
      </w:rPr>
      <w:fldChar w:fldCharType="begin"/>
    </w:r>
    <w:r w:rsidR="004E17E6" w:rsidRPr="00491363">
      <w:rPr>
        <w:rFonts w:ascii="Times New Roman" w:hAnsi="Times New Roman"/>
        <w:sz w:val="28"/>
        <w:szCs w:val="28"/>
      </w:rPr>
      <w:instrText xml:space="preserve"> PAGE   \* MERGEFORMAT </w:instrText>
    </w:r>
    <w:r w:rsidRPr="00491363">
      <w:rPr>
        <w:rFonts w:ascii="Times New Roman" w:hAnsi="Times New Roman"/>
        <w:sz w:val="28"/>
        <w:szCs w:val="28"/>
      </w:rPr>
      <w:fldChar w:fldCharType="separate"/>
    </w:r>
    <w:r w:rsidR="0052381A">
      <w:rPr>
        <w:rFonts w:ascii="Times New Roman" w:hAnsi="Times New Roman"/>
        <w:noProof/>
        <w:sz w:val="28"/>
        <w:szCs w:val="28"/>
      </w:rPr>
      <w:t>4</w:t>
    </w:r>
    <w:r w:rsidRPr="00491363">
      <w:rPr>
        <w:rFonts w:ascii="Times New Roman" w:hAnsi="Times New Roman"/>
        <w:sz w:val="28"/>
        <w:szCs w:val="28"/>
      </w:rPr>
      <w:fldChar w:fldCharType="end"/>
    </w:r>
  </w:p>
  <w:p w:rsidR="004E17E6" w:rsidRDefault="004E17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E6" w:rsidRDefault="004E17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F3B"/>
    <w:rsid w:val="000379A0"/>
    <w:rsid w:val="00062449"/>
    <w:rsid w:val="000971E3"/>
    <w:rsid w:val="00197D90"/>
    <w:rsid w:val="001B13FF"/>
    <w:rsid w:val="001C46E3"/>
    <w:rsid w:val="001F056A"/>
    <w:rsid w:val="00290340"/>
    <w:rsid w:val="00290C15"/>
    <w:rsid w:val="00301601"/>
    <w:rsid w:val="00332BEF"/>
    <w:rsid w:val="003847A2"/>
    <w:rsid w:val="003D3DF5"/>
    <w:rsid w:val="003F1ED1"/>
    <w:rsid w:val="00432464"/>
    <w:rsid w:val="00446C6F"/>
    <w:rsid w:val="004501F9"/>
    <w:rsid w:val="00470214"/>
    <w:rsid w:val="00491363"/>
    <w:rsid w:val="004E17E6"/>
    <w:rsid w:val="00514BF6"/>
    <w:rsid w:val="0052214E"/>
    <w:rsid w:val="0052381A"/>
    <w:rsid w:val="00582F50"/>
    <w:rsid w:val="00596AAF"/>
    <w:rsid w:val="005A7D7A"/>
    <w:rsid w:val="00620D4B"/>
    <w:rsid w:val="006E6CBC"/>
    <w:rsid w:val="00713F51"/>
    <w:rsid w:val="00763695"/>
    <w:rsid w:val="007639FB"/>
    <w:rsid w:val="00774D5F"/>
    <w:rsid w:val="007C362A"/>
    <w:rsid w:val="007C62C1"/>
    <w:rsid w:val="007D1273"/>
    <w:rsid w:val="00847938"/>
    <w:rsid w:val="008A4A29"/>
    <w:rsid w:val="008D39E5"/>
    <w:rsid w:val="008E0BDD"/>
    <w:rsid w:val="008E5818"/>
    <w:rsid w:val="00940F08"/>
    <w:rsid w:val="00953E78"/>
    <w:rsid w:val="00961A26"/>
    <w:rsid w:val="009772E5"/>
    <w:rsid w:val="00984AC9"/>
    <w:rsid w:val="009D44C9"/>
    <w:rsid w:val="00AC7483"/>
    <w:rsid w:val="00AE5FEE"/>
    <w:rsid w:val="00C40321"/>
    <w:rsid w:val="00CB2F17"/>
    <w:rsid w:val="00CD00C9"/>
    <w:rsid w:val="00E57F3B"/>
    <w:rsid w:val="00EB1D77"/>
    <w:rsid w:val="00EC32E4"/>
    <w:rsid w:val="00ED3D9C"/>
    <w:rsid w:val="00EF377A"/>
    <w:rsid w:val="00F21745"/>
    <w:rsid w:val="00F43C0C"/>
    <w:rsid w:val="00F52B5B"/>
    <w:rsid w:val="00FB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7F3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Без интервала1"/>
    <w:uiPriority w:val="99"/>
    <w:rsid w:val="00E57F3B"/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EF377A"/>
    <w:pPr>
      <w:ind w:left="720"/>
      <w:contextualSpacing/>
    </w:pPr>
  </w:style>
  <w:style w:type="paragraph" w:styleId="a4">
    <w:name w:val="No Spacing"/>
    <w:uiPriority w:val="99"/>
    <w:qFormat/>
    <w:rsid w:val="00620D4B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9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9136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9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91363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EB1D7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EB1D7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EB1D77"/>
    <w:rPr>
      <w:rFonts w:cs="Times New Roman"/>
      <w:vertAlign w:val="superscript"/>
    </w:rPr>
  </w:style>
  <w:style w:type="paragraph" w:customStyle="1" w:styleId="2">
    <w:name w:val="Без интервала2"/>
    <w:rsid w:val="008E5818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ministr1</dc:creator>
  <cp:keywords/>
  <dc:description/>
  <cp:lastModifiedBy>user</cp:lastModifiedBy>
  <cp:revision>18</cp:revision>
  <cp:lastPrinted>2018-04-13T14:30:00Z</cp:lastPrinted>
  <dcterms:created xsi:type="dcterms:W3CDTF">2018-03-11T14:59:00Z</dcterms:created>
  <dcterms:modified xsi:type="dcterms:W3CDTF">2019-12-09T15:56:00Z</dcterms:modified>
</cp:coreProperties>
</file>